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FE41A4">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Pr="00142581" w:rsidRDefault="00DD3F20" w:rsidP="00FE41A4">
      <w:pPr>
        <w:jc w:val="center"/>
        <w:rPr>
          <w:b/>
          <w:bCs/>
          <w:u w:val="single"/>
          <w:lang w:val="ru-RU"/>
        </w:rPr>
      </w:pPr>
    </w:p>
    <w:p w:rsidR="00EA2531" w:rsidRPr="00EA2531" w:rsidRDefault="00EA2531" w:rsidP="00FE41A4">
      <w:pPr>
        <w:jc w:val="center"/>
        <w:rPr>
          <w:b/>
          <w:bCs/>
          <w:u w:val="single"/>
          <w:lang w:val="ru-RU"/>
        </w:rPr>
      </w:pPr>
      <w:r w:rsidRPr="00EA2531">
        <w:rPr>
          <w:b/>
          <w:bCs/>
          <w:u w:val="single"/>
          <w:lang w:val="ru-RU"/>
        </w:rPr>
        <w:t>ЧИ МОЖНА ЗВІЛЬНИТИ ПРАЦІВНИКА, ЯКИЙ ЗАХВОРІВ ПІД ЧАС ВИПРОБУВАННЯ</w:t>
      </w:r>
    </w:p>
    <w:p w:rsidR="003B4606" w:rsidRPr="003B4606" w:rsidRDefault="003B4606" w:rsidP="00FE41A4">
      <w:pPr>
        <w:jc w:val="both"/>
        <w:rPr>
          <w:b/>
          <w:bCs/>
          <w:u w:val="single"/>
          <w:lang w:val="ru-RU"/>
        </w:rPr>
      </w:pPr>
    </w:p>
    <w:p w:rsidR="00EA2531" w:rsidRPr="00EA2531" w:rsidRDefault="00EA2531" w:rsidP="00FE41A4">
      <w:pPr>
        <w:jc w:val="both"/>
        <w:rPr>
          <w:bCs/>
          <w:iCs/>
        </w:rPr>
      </w:pPr>
      <w:r w:rsidRPr="00EA2531">
        <w:rPr>
          <w:bCs/>
          <w:iCs/>
        </w:rPr>
        <w:t xml:space="preserve"> За статтею 28 КЗпП у разi встановлення власником або уповноваженим ним органом невiдповiдностi працiвника обiйманiй посадi, на яку його прийнято, або виконуванiй роботi вiн має право впродовж строку випробування звiльнити такого працiвника, письмово попередивши його про це за три днi. </w:t>
      </w:r>
    </w:p>
    <w:p w:rsidR="00EA2531" w:rsidRPr="00EA2531" w:rsidRDefault="00EA2531" w:rsidP="00FE41A4">
      <w:pPr>
        <w:jc w:val="both"/>
        <w:rPr>
          <w:bCs/>
          <w:iCs/>
        </w:rPr>
      </w:pPr>
      <w:r w:rsidRPr="00EA2531">
        <w:rPr>
          <w:bCs/>
          <w:iCs/>
        </w:rPr>
        <w:t xml:space="preserve"> Пiдстави припинення трудового договору визначенi ст. 36 КЗпП. Звiльнення працiвника через установлення його невiдповiдностi обiйманiй посадi, на яку </w:t>
      </w:r>
      <w:bookmarkStart w:id="0" w:name="_GoBack"/>
      <w:bookmarkEnd w:id="0"/>
      <w:r w:rsidRPr="00EA2531">
        <w:rPr>
          <w:bCs/>
          <w:iCs/>
        </w:rPr>
        <w:t>його прийнято, або виконуванiй роботi впродовж строку випробування передбачене п. 11 ст. 40 КЗпП i є звiльненням за iнiцiативою роботодавця.</w:t>
      </w:r>
    </w:p>
    <w:p w:rsidR="00EA2531" w:rsidRPr="00EA2531" w:rsidRDefault="00EA2531" w:rsidP="00FE41A4">
      <w:pPr>
        <w:jc w:val="both"/>
        <w:rPr>
          <w:bCs/>
          <w:iCs/>
        </w:rPr>
      </w:pPr>
      <w:r w:rsidRPr="00EA2531">
        <w:rPr>
          <w:bCs/>
          <w:iCs/>
        </w:rPr>
        <w:t xml:space="preserve"> Вiдповiдно до ч. 3 ст. 40 КЗпП не допускається звiльнення працiвника з iнiцiативи власника або уповноваженого ним органу в перiод його тимчасової непрацездатностi (крiм звiльнення за п. 5 цiєї статтi), а такожу перiод перебування працiвника у вiдпустцi.</w:t>
      </w:r>
    </w:p>
    <w:p w:rsidR="00EA2531" w:rsidRPr="00EA2531" w:rsidRDefault="00EA2531" w:rsidP="00FE41A4">
      <w:pPr>
        <w:jc w:val="both"/>
        <w:rPr>
          <w:bCs/>
          <w:iCs/>
        </w:rPr>
      </w:pPr>
      <w:r w:rsidRPr="00EA2531">
        <w:rPr>
          <w:bCs/>
          <w:iCs/>
        </w:rPr>
        <w:t xml:space="preserve"> Таким чином, звiльнення працiвника за п. 11 ст. 40 КЗпП можливе тiльки пiсля закiнчення тимчасової непрацездатностi.</w:t>
      </w:r>
    </w:p>
    <w:p w:rsidR="00EA2531" w:rsidRPr="00EA2531" w:rsidRDefault="00EA2531" w:rsidP="00FE41A4">
      <w:pPr>
        <w:jc w:val="both"/>
        <w:rPr>
          <w:bCs/>
          <w:iCs/>
        </w:rPr>
      </w:pPr>
      <w:r w:rsidRPr="00EA2531">
        <w:rPr>
          <w:bCs/>
          <w:iCs/>
        </w:rPr>
        <w:t xml:space="preserve"> У такому разi обов'язково має бути видано наказ про неврахування днiв тимчасової непрацездатностi до строку випробування.</w:t>
      </w:r>
    </w:p>
    <w:tbl>
      <w:tblPr>
        <w:tblW w:w="0" w:type="auto"/>
        <w:tblCellMar>
          <w:left w:w="0" w:type="dxa"/>
          <w:right w:w="0" w:type="dxa"/>
        </w:tblCellMar>
        <w:tblLook w:val="04A0"/>
      </w:tblPr>
      <w:tblGrid>
        <w:gridCol w:w="6"/>
        <w:gridCol w:w="6"/>
        <w:gridCol w:w="6"/>
        <w:gridCol w:w="6"/>
        <w:gridCol w:w="6"/>
        <w:gridCol w:w="6"/>
        <w:gridCol w:w="6"/>
        <w:gridCol w:w="6"/>
        <w:gridCol w:w="6"/>
        <w:gridCol w:w="6"/>
        <w:gridCol w:w="6"/>
      </w:tblGrid>
      <w:tr w:rsidR="00BA7AD2" w:rsidRPr="00EA2531" w:rsidTr="00BA7AD2">
        <w:trPr>
          <w:gridAfter w:val="5"/>
        </w:trPr>
        <w:tc>
          <w:tcPr>
            <w:tcW w:w="0" w:type="auto"/>
            <w:shd w:val="clear" w:color="auto" w:fill="auto"/>
            <w:vAlign w:val="center"/>
            <w:hideMark/>
          </w:tcPr>
          <w:p w:rsidR="00BA7AD2" w:rsidRPr="00EA2531" w:rsidRDefault="00BA7AD2" w:rsidP="00FE41A4">
            <w:pPr>
              <w:jc w:val="both"/>
              <w:rPr>
                <w:bCs/>
                <w:iCs/>
              </w:rPr>
            </w:pPr>
          </w:p>
        </w:tc>
        <w:tc>
          <w:tcPr>
            <w:tcW w:w="0" w:type="auto"/>
            <w:shd w:val="clear" w:color="auto" w:fill="auto"/>
            <w:vAlign w:val="center"/>
            <w:hideMark/>
          </w:tcPr>
          <w:p w:rsidR="00BA7AD2" w:rsidRPr="00EA2531" w:rsidRDefault="00BA7AD2" w:rsidP="00FE41A4">
            <w:pPr>
              <w:jc w:val="both"/>
              <w:rPr>
                <w:bCs/>
                <w:iCs/>
              </w:rPr>
            </w:pPr>
          </w:p>
        </w:tc>
        <w:tc>
          <w:tcPr>
            <w:tcW w:w="0" w:type="auto"/>
            <w:shd w:val="clear" w:color="auto" w:fill="auto"/>
            <w:vAlign w:val="center"/>
            <w:hideMark/>
          </w:tcPr>
          <w:p w:rsidR="00BA7AD2" w:rsidRPr="00EA2531" w:rsidRDefault="00BA7AD2" w:rsidP="00FE41A4">
            <w:pPr>
              <w:jc w:val="both"/>
              <w:rPr>
                <w:bCs/>
                <w:iCs/>
              </w:rPr>
            </w:pPr>
          </w:p>
        </w:tc>
        <w:tc>
          <w:tcPr>
            <w:tcW w:w="0" w:type="auto"/>
            <w:shd w:val="clear" w:color="auto" w:fill="auto"/>
            <w:vAlign w:val="center"/>
            <w:hideMark/>
          </w:tcPr>
          <w:p w:rsidR="00BA7AD2" w:rsidRPr="00EA2531" w:rsidRDefault="00BA7AD2" w:rsidP="00FE41A4">
            <w:pPr>
              <w:jc w:val="both"/>
              <w:rPr>
                <w:bCs/>
                <w:iCs/>
              </w:rPr>
            </w:pPr>
          </w:p>
        </w:tc>
        <w:tc>
          <w:tcPr>
            <w:tcW w:w="0" w:type="auto"/>
            <w:shd w:val="clear" w:color="auto" w:fill="auto"/>
            <w:vAlign w:val="center"/>
            <w:hideMark/>
          </w:tcPr>
          <w:p w:rsidR="00BA7AD2" w:rsidRPr="00EA2531" w:rsidRDefault="00BA7AD2" w:rsidP="00FE41A4">
            <w:pPr>
              <w:jc w:val="both"/>
              <w:rPr>
                <w:bCs/>
                <w:iCs/>
              </w:rPr>
            </w:pPr>
          </w:p>
        </w:tc>
        <w:tc>
          <w:tcPr>
            <w:tcW w:w="0" w:type="auto"/>
            <w:shd w:val="clear" w:color="auto" w:fill="auto"/>
            <w:vAlign w:val="center"/>
            <w:hideMark/>
          </w:tcPr>
          <w:p w:rsidR="00BA7AD2" w:rsidRPr="00EA2531" w:rsidRDefault="00BA7AD2" w:rsidP="00FE41A4">
            <w:pPr>
              <w:jc w:val="both"/>
              <w:rPr>
                <w:bCs/>
                <w:iCs/>
              </w:rPr>
            </w:pPr>
          </w:p>
        </w:tc>
      </w:tr>
      <w:tr w:rsidR="00054CCB" w:rsidRPr="00EA2531" w:rsidTr="00054CCB">
        <w:tc>
          <w:tcPr>
            <w:tcW w:w="0" w:type="auto"/>
            <w:gridSpan w:val="6"/>
            <w:shd w:val="clear" w:color="auto" w:fill="auto"/>
            <w:vAlign w:val="center"/>
            <w:hideMark/>
          </w:tcPr>
          <w:p w:rsidR="00054CCB" w:rsidRPr="00EA2531" w:rsidRDefault="00054CCB" w:rsidP="00FE41A4">
            <w:pPr>
              <w:jc w:val="both"/>
              <w:rPr>
                <w:bCs/>
                <w:iCs/>
              </w:rPr>
            </w:pPr>
          </w:p>
        </w:tc>
        <w:tc>
          <w:tcPr>
            <w:tcW w:w="0" w:type="auto"/>
            <w:shd w:val="clear" w:color="auto" w:fill="auto"/>
            <w:vAlign w:val="center"/>
            <w:hideMark/>
          </w:tcPr>
          <w:p w:rsidR="00054CCB" w:rsidRPr="00EA2531" w:rsidRDefault="00054CCB" w:rsidP="00FE41A4">
            <w:pPr>
              <w:jc w:val="both"/>
              <w:rPr>
                <w:bCs/>
                <w:iCs/>
              </w:rPr>
            </w:pPr>
          </w:p>
        </w:tc>
        <w:tc>
          <w:tcPr>
            <w:tcW w:w="0" w:type="auto"/>
            <w:shd w:val="clear" w:color="auto" w:fill="auto"/>
            <w:vAlign w:val="center"/>
            <w:hideMark/>
          </w:tcPr>
          <w:p w:rsidR="00054CCB" w:rsidRPr="00EA2531" w:rsidRDefault="00054CCB" w:rsidP="00FE41A4">
            <w:pPr>
              <w:jc w:val="both"/>
              <w:rPr>
                <w:bCs/>
                <w:iCs/>
              </w:rPr>
            </w:pPr>
          </w:p>
        </w:tc>
        <w:tc>
          <w:tcPr>
            <w:tcW w:w="0" w:type="auto"/>
            <w:shd w:val="clear" w:color="auto" w:fill="auto"/>
            <w:vAlign w:val="center"/>
            <w:hideMark/>
          </w:tcPr>
          <w:p w:rsidR="00054CCB" w:rsidRPr="00EA2531" w:rsidRDefault="00054CCB" w:rsidP="00FE41A4">
            <w:pPr>
              <w:jc w:val="both"/>
              <w:rPr>
                <w:bCs/>
                <w:iCs/>
              </w:rPr>
            </w:pPr>
          </w:p>
        </w:tc>
        <w:tc>
          <w:tcPr>
            <w:tcW w:w="0" w:type="auto"/>
            <w:shd w:val="clear" w:color="auto" w:fill="auto"/>
            <w:vAlign w:val="center"/>
            <w:hideMark/>
          </w:tcPr>
          <w:p w:rsidR="00054CCB" w:rsidRPr="00EA2531" w:rsidRDefault="00054CCB" w:rsidP="00FE41A4">
            <w:pPr>
              <w:jc w:val="both"/>
              <w:rPr>
                <w:bCs/>
                <w:iCs/>
              </w:rPr>
            </w:pPr>
          </w:p>
        </w:tc>
        <w:tc>
          <w:tcPr>
            <w:tcW w:w="0" w:type="auto"/>
            <w:shd w:val="clear" w:color="auto" w:fill="auto"/>
            <w:vAlign w:val="center"/>
            <w:hideMark/>
          </w:tcPr>
          <w:p w:rsidR="00054CCB" w:rsidRPr="00EA2531" w:rsidRDefault="00054CCB" w:rsidP="00FE41A4">
            <w:pPr>
              <w:jc w:val="both"/>
              <w:rPr>
                <w:bCs/>
                <w:iCs/>
              </w:rPr>
            </w:pPr>
          </w:p>
        </w:tc>
      </w:tr>
      <w:tr w:rsidR="005B17EF" w:rsidRPr="00EA2531" w:rsidTr="005B17EF">
        <w:trPr>
          <w:gridAfter w:val="5"/>
        </w:trPr>
        <w:tc>
          <w:tcPr>
            <w:tcW w:w="0" w:type="auto"/>
            <w:shd w:val="clear" w:color="auto" w:fill="auto"/>
            <w:vAlign w:val="center"/>
            <w:hideMark/>
          </w:tcPr>
          <w:p w:rsidR="005B17EF" w:rsidRPr="00EA2531" w:rsidRDefault="005B17EF" w:rsidP="00FE41A4">
            <w:pPr>
              <w:jc w:val="both"/>
              <w:rPr>
                <w:bCs/>
                <w:iCs/>
              </w:rPr>
            </w:pPr>
          </w:p>
        </w:tc>
        <w:tc>
          <w:tcPr>
            <w:tcW w:w="0" w:type="auto"/>
            <w:shd w:val="clear" w:color="auto" w:fill="auto"/>
            <w:vAlign w:val="center"/>
            <w:hideMark/>
          </w:tcPr>
          <w:p w:rsidR="005B17EF" w:rsidRPr="00EA2531" w:rsidRDefault="005B17EF" w:rsidP="00FE41A4">
            <w:pPr>
              <w:jc w:val="both"/>
              <w:rPr>
                <w:bCs/>
                <w:iCs/>
              </w:rPr>
            </w:pPr>
          </w:p>
        </w:tc>
        <w:tc>
          <w:tcPr>
            <w:tcW w:w="0" w:type="auto"/>
            <w:shd w:val="clear" w:color="auto" w:fill="auto"/>
            <w:vAlign w:val="center"/>
            <w:hideMark/>
          </w:tcPr>
          <w:p w:rsidR="005B17EF" w:rsidRPr="00EA2531" w:rsidRDefault="005B17EF" w:rsidP="00FE41A4">
            <w:pPr>
              <w:jc w:val="both"/>
              <w:rPr>
                <w:bCs/>
                <w:iCs/>
              </w:rPr>
            </w:pPr>
          </w:p>
        </w:tc>
        <w:tc>
          <w:tcPr>
            <w:tcW w:w="0" w:type="auto"/>
            <w:shd w:val="clear" w:color="auto" w:fill="auto"/>
            <w:vAlign w:val="center"/>
            <w:hideMark/>
          </w:tcPr>
          <w:p w:rsidR="005B17EF" w:rsidRPr="00EA2531" w:rsidRDefault="005B17EF" w:rsidP="00FE41A4">
            <w:pPr>
              <w:jc w:val="both"/>
              <w:rPr>
                <w:bCs/>
                <w:iCs/>
              </w:rPr>
            </w:pPr>
          </w:p>
        </w:tc>
        <w:tc>
          <w:tcPr>
            <w:tcW w:w="0" w:type="auto"/>
            <w:shd w:val="clear" w:color="auto" w:fill="auto"/>
            <w:vAlign w:val="center"/>
            <w:hideMark/>
          </w:tcPr>
          <w:p w:rsidR="005B17EF" w:rsidRPr="00EA2531" w:rsidRDefault="005B17EF" w:rsidP="00FE41A4">
            <w:pPr>
              <w:jc w:val="both"/>
              <w:rPr>
                <w:bCs/>
                <w:iCs/>
              </w:rPr>
            </w:pPr>
          </w:p>
        </w:tc>
        <w:tc>
          <w:tcPr>
            <w:tcW w:w="0" w:type="auto"/>
            <w:shd w:val="clear" w:color="auto" w:fill="auto"/>
            <w:vAlign w:val="center"/>
            <w:hideMark/>
          </w:tcPr>
          <w:p w:rsidR="005B17EF" w:rsidRPr="00EA2531" w:rsidRDefault="005B17EF" w:rsidP="00FE41A4">
            <w:pPr>
              <w:jc w:val="both"/>
              <w:rPr>
                <w:bCs/>
                <w:iCs/>
              </w:rPr>
            </w:pPr>
          </w:p>
        </w:tc>
      </w:tr>
    </w:tbl>
    <w:p w:rsidR="00A65CC2" w:rsidRPr="00EA2531" w:rsidRDefault="009C4DDE" w:rsidP="00FE41A4">
      <w:pPr>
        <w:jc w:val="both"/>
        <w:rPr>
          <w:bCs/>
          <w:iCs/>
        </w:rPr>
      </w:pPr>
      <w:r w:rsidRPr="00EA2531">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FE41A4">
        <w:rPr>
          <w:b/>
          <w:bCs/>
          <w:iCs/>
          <w:lang w:val="ru-RU"/>
        </w:rPr>
        <w:t xml:space="preserve">                       </w:t>
      </w:r>
      <w:r w:rsidRPr="00EA2531">
        <w:rPr>
          <w:b/>
          <w:bCs/>
          <w:iCs/>
        </w:rPr>
        <w:t>вул. Покровська, 5. тел. (05758) 3-01-82, 3-03-25.</w:t>
      </w:r>
    </w:p>
    <w:p w:rsidR="009C4DDE" w:rsidRPr="00EA2531" w:rsidRDefault="009C4DDE" w:rsidP="00FE41A4">
      <w:pPr>
        <w:jc w:val="both"/>
        <w:rPr>
          <w:b/>
          <w:bCs/>
          <w:iCs/>
        </w:rPr>
      </w:pPr>
      <w:r w:rsidRPr="00EA2531">
        <w:rPr>
          <w:b/>
          <w:bCs/>
          <w:iCs/>
        </w:rPr>
        <w:t xml:space="preserve">Єдиний телефонний номер системи безоплатної правової допомоги </w:t>
      </w:r>
      <w:r w:rsidR="00FE41A4">
        <w:rPr>
          <w:b/>
          <w:bCs/>
          <w:iCs/>
          <w:lang w:val="ru-RU"/>
        </w:rPr>
        <w:t xml:space="preserve">                   </w:t>
      </w:r>
      <w:r w:rsidRPr="00EA2531">
        <w:rPr>
          <w:b/>
          <w:bCs/>
          <w:iCs/>
        </w:rPr>
        <w:t>0-800-213-103 (безкоштовно зі стаціонарних та мобільних телефонів).</w:t>
      </w:r>
    </w:p>
    <w:sectPr w:rsidR="009C4DDE" w:rsidRPr="00EA2531" w:rsidSect="003B1F7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258" w:rsidRDefault="00D77258" w:rsidP="00396E85">
      <w:pPr>
        <w:spacing w:after="0" w:line="240" w:lineRule="auto"/>
      </w:pPr>
      <w:r>
        <w:separator/>
      </w:r>
    </w:p>
  </w:endnote>
  <w:endnote w:type="continuationSeparator" w:id="1">
    <w:p w:rsidR="00D77258" w:rsidRDefault="00D77258"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258" w:rsidRDefault="00D77258" w:rsidP="00396E85">
      <w:pPr>
        <w:spacing w:after="0" w:line="240" w:lineRule="auto"/>
      </w:pPr>
      <w:r>
        <w:separator/>
      </w:r>
    </w:p>
  </w:footnote>
  <w:footnote w:type="continuationSeparator" w:id="1">
    <w:p w:rsidR="00D77258" w:rsidRDefault="00D77258"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87000"/>
    <w:multiLevelType w:val="hybridMultilevel"/>
    <w:tmpl w:val="D48C7C60"/>
    <w:lvl w:ilvl="0" w:tplc="2C90DB9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984BF9"/>
    <w:multiLevelType w:val="multilevel"/>
    <w:tmpl w:val="A8A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1"/>
  </w:num>
  <w:num w:numId="5">
    <w:abstractNumId w:val="37"/>
  </w:num>
  <w:num w:numId="6">
    <w:abstractNumId w:val="1"/>
  </w:num>
  <w:num w:numId="7">
    <w:abstractNumId w:val="42"/>
  </w:num>
  <w:num w:numId="8">
    <w:abstractNumId w:val="10"/>
    <w:lvlOverride w:ilvl="0">
      <w:startOverride w:val="2"/>
    </w:lvlOverride>
  </w:num>
  <w:num w:numId="9">
    <w:abstractNumId w:val="36"/>
  </w:num>
  <w:num w:numId="10">
    <w:abstractNumId w:val="12"/>
  </w:num>
  <w:num w:numId="11">
    <w:abstractNumId w:val="21"/>
  </w:num>
  <w:num w:numId="12">
    <w:abstractNumId w:val="17"/>
  </w:num>
  <w:num w:numId="13">
    <w:abstractNumId w:val="18"/>
  </w:num>
  <w:num w:numId="14">
    <w:abstractNumId w:val="23"/>
  </w:num>
  <w:num w:numId="15">
    <w:abstractNumId w:val="27"/>
  </w:num>
  <w:num w:numId="16">
    <w:abstractNumId w:val="9"/>
  </w:num>
  <w:num w:numId="17">
    <w:abstractNumId w:val="20"/>
  </w:num>
  <w:num w:numId="18">
    <w:abstractNumId w:val="0"/>
  </w:num>
  <w:num w:numId="19">
    <w:abstractNumId w:val="15"/>
  </w:num>
  <w:num w:numId="20">
    <w:abstractNumId w:val="13"/>
  </w:num>
  <w:num w:numId="21">
    <w:abstractNumId w:val="33"/>
  </w:num>
  <w:num w:numId="22">
    <w:abstractNumId w:val="43"/>
  </w:num>
  <w:num w:numId="23">
    <w:abstractNumId w:val="29"/>
  </w:num>
  <w:num w:numId="24">
    <w:abstractNumId w:val="22"/>
  </w:num>
  <w:num w:numId="25">
    <w:abstractNumId w:val="24"/>
  </w:num>
  <w:num w:numId="26">
    <w:abstractNumId w:val="31"/>
  </w:num>
  <w:num w:numId="27">
    <w:abstractNumId w:val="7"/>
  </w:num>
  <w:num w:numId="28">
    <w:abstractNumId w:val="28"/>
  </w:num>
  <w:num w:numId="29">
    <w:abstractNumId w:val="3"/>
  </w:num>
  <w:num w:numId="30">
    <w:abstractNumId w:val="39"/>
  </w:num>
  <w:num w:numId="31">
    <w:abstractNumId w:val="5"/>
  </w:num>
  <w:num w:numId="32">
    <w:abstractNumId w:val="14"/>
  </w:num>
  <w:num w:numId="33">
    <w:abstractNumId w:val="4"/>
  </w:num>
  <w:num w:numId="34">
    <w:abstractNumId w:val="38"/>
  </w:num>
  <w:num w:numId="35">
    <w:abstractNumId w:val="11"/>
  </w:num>
  <w:num w:numId="36">
    <w:abstractNumId w:val="6"/>
  </w:num>
  <w:num w:numId="37">
    <w:abstractNumId w:val="26"/>
  </w:num>
  <w:num w:numId="38">
    <w:abstractNumId w:val="19"/>
  </w:num>
  <w:num w:numId="39">
    <w:abstractNumId w:val="32"/>
  </w:num>
  <w:num w:numId="40">
    <w:abstractNumId w:val="35"/>
  </w:num>
  <w:num w:numId="41">
    <w:abstractNumId w:val="8"/>
  </w:num>
  <w:num w:numId="42">
    <w:abstractNumId w:val="16"/>
  </w:num>
  <w:num w:numId="43">
    <w:abstractNumId w:val="40"/>
  </w:num>
  <w:num w:numId="44">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54CCB"/>
    <w:rsid w:val="00055749"/>
    <w:rsid w:val="000613D1"/>
    <w:rsid w:val="00064F61"/>
    <w:rsid w:val="00067D3D"/>
    <w:rsid w:val="00070AC9"/>
    <w:rsid w:val="00075B37"/>
    <w:rsid w:val="00077DC6"/>
    <w:rsid w:val="00082188"/>
    <w:rsid w:val="00083133"/>
    <w:rsid w:val="00091FC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2581"/>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41F0"/>
    <w:rsid w:val="0023568F"/>
    <w:rsid w:val="002372B3"/>
    <w:rsid w:val="00237DCD"/>
    <w:rsid w:val="002501B8"/>
    <w:rsid w:val="00267F55"/>
    <w:rsid w:val="0027211B"/>
    <w:rsid w:val="002750FC"/>
    <w:rsid w:val="0028644C"/>
    <w:rsid w:val="0029390A"/>
    <w:rsid w:val="00294A20"/>
    <w:rsid w:val="00296F9E"/>
    <w:rsid w:val="002B3FC5"/>
    <w:rsid w:val="002B4C54"/>
    <w:rsid w:val="002B527C"/>
    <w:rsid w:val="002C19EB"/>
    <w:rsid w:val="002D0778"/>
    <w:rsid w:val="002E032F"/>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B1F78"/>
    <w:rsid w:val="003B4606"/>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D1442"/>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3D83"/>
    <w:rsid w:val="005E771E"/>
    <w:rsid w:val="005F2C3C"/>
    <w:rsid w:val="005F4CB5"/>
    <w:rsid w:val="0060604F"/>
    <w:rsid w:val="006139E6"/>
    <w:rsid w:val="00613D99"/>
    <w:rsid w:val="006159CD"/>
    <w:rsid w:val="006427F3"/>
    <w:rsid w:val="0064752C"/>
    <w:rsid w:val="00652C84"/>
    <w:rsid w:val="00681F0C"/>
    <w:rsid w:val="00683712"/>
    <w:rsid w:val="0068665D"/>
    <w:rsid w:val="00693AE3"/>
    <w:rsid w:val="006A5A7C"/>
    <w:rsid w:val="006B2702"/>
    <w:rsid w:val="006C0108"/>
    <w:rsid w:val="006C04BC"/>
    <w:rsid w:val="006E2F36"/>
    <w:rsid w:val="006E71D6"/>
    <w:rsid w:val="006F13D5"/>
    <w:rsid w:val="00733E48"/>
    <w:rsid w:val="007372EA"/>
    <w:rsid w:val="0074164D"/>
    <w:rsid w:val="0074232B"/>
    <w:rsid w:val="007570FA"/>
    <w:rsid w:val="00762281"/>
    <w:rsid w:val="00766F26"/>
    <w:rsid w:val="00773184"/>
    <w:rsid w:val="00790D6F"/>
    <w:rsid w:val="00791F32"/>
    <w:rsid w:val="007A2E87"/>
    <w:rsid w:val="007A46BE"/>
    <w:rsid w:val="007B0F48"/>
    <w:rsid w:val="007B613F"/>
    <w:rsid w:val="007D12C9"/>
    <w:rsid w:val="007D1CBC"/>
    <w:rsid w:val="007D4A2D"/>
    <w:rsid w:val="007E562B"/>
    <w:rsid w:val="007E75B9"/>
    <w:rsid w:val="007F73C1"/>
    <w:rsid w:val="00814BBA"/>
    <w:rsid w:val="00820CCF"/>
    <w:rsid w:val="00826D85"/>
    <w:rsid w:val="00861EF5"/>
    <w:rsid w:val="0086502B"/>
    <w:rsid w:val="00866468"/>
    <w:rsid w:val="00893D3A"/>
    <w:rsid w:val="008A7263"/>
    <w:rsid w:val="008B1CE8"/>
    <w:rsid w:val="008B1D27"/>
    <w:rsid w:val="008C1418"/>
    <w:rsid w:val="008C4A45"/>
    <w:rsid w:val="008C5535"/>
    <w:rsid w:val="008D1E38"/>
    <w:rsid w:val="008D4863"/>
    <w:rsid w:val="008D6210"/>
    <w:rsid w:val="008D68C1"/>
    <w:rsid w:val="008E0B7E"/>
    <w:rsid w:val="008E4942"/>
    <w:rsid w:val="008E7264"/>
    <w:rsid w:val="00901927"/>
    <w:rsid w:val="00907909"/>
    <w:rsid w:val="00920259"/>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96D10"/>
    <w:rsid w:val="00AA7163"/>
    <w:rsid w:val="00AA7262"/>
    <w:rsid w:val="00AB71D4"/>
    <w:rsid w:val="00AC3221"/>
    <w:rsid w:val="00B127E3"/>
    <w:rsid w:val="00B1580B"/>
    <w:rsid w:val="00B21264"/>
    <w:rsid w:val="00B31CA7"/>
    <w:rsid w:val="00B42B14"/>
    <w:rsid w:val="00B45416"/>
    <w:rsid w:val="00B547D2"/>
    <w:rsid w:val="00B705A5"/>
    <w:rsid w:val="00B7798A"/>
    <w:rsid w:val="00B81366"/>
    <w:rsid w:val="00B87373"/>
    <w:rsid w:val="00BA63E5"/>
    <w:rsid w:val="00BA7AD2"/>
    <w:rsid w:val="00BB2280"/>
    <w:rsid w:val="00BB2C06"/>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2DF6"/>
    <w:rsid w:val="00D54C55"/>
    <w:rsid w:val="00D667E0"/>
    <w:rsid w:val="00D70447"/>
    <w:rsid w:val="00D76B88"/>
    <w:rsid w:val="00D7725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531"/>
    <w:rsid w:val="00EA2BF0"/>
    <w:rsid w:val="00EA5A08"/>
    <w:rsid w:val="00EA6006"/>
    <w:rsid w:val="00EB2B5D"/>
    <w:rsid w:val="00EB3044"/>
    <w:rsid w:val="00EC32DE"/>
    <w:rsid w:val="00EC6192"/>
    <w:rsid w:val="00ED08E3"/>
    <w:rsid w:val="00ED187D"/>
    <w:rsid w:val="00ED5C6F"/>
    <w:rsid w:val="00EE1B62"/>
    <w:rsid w:val="00EE33AB"/>
    <w:rsid w:val="00EF36D4"/>
    <w:rsid w:val="00F01A1F"/>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D5F84"/>
    <w:rsid w:val="00FE0D2B"/>
    <w:rsid w:val="00FE41A4"/>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78"/>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829373">
      <w:bodyDiv w:val="1"/>
      <w:marLeft w:val="0"/>
      <w:marRight w:val="0"/>
      <w:marTop w:val="0"/>
      <w:marBottom w:val="0"/>
      <w:divBdr>
        <w:top w:val="none" w:sz="0" w:space="0" w:color="auto"/>
        <w:left w:val="none" w:sz="0" w:space="0" w:color="auto"/>
        <w:bottom w:val="none" w:sz="0" w:space="0" w:color="auto"/>
        <w:right w:val="none" w:sz="0" w:space="0" w:color="auto"/>
      </w:divBdr>
    </w:div>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32929566">
      <w:bodyDiv w:val="1"/>
      <w:marLeft w:val="0"/>
      <w:marRight w:val="0"/>
      <w:marTop w:val="0"/>
      <w:marBottom w:val="0"/>
      <w:divBdr>
        <w:top w:val="none" w:sz="0" w:space="0" w:color="auto"/>
        <w:left w:val="none" w:sz="0" w:space="0" w:color="auto"/>
        <w:bottom w:val="none" w:sz="0" w:space="0" w:color="auto"/>
        <w:right w:val="none" w:sz="0" w:space="0" w:color="auto"/>
      </w:divBdr>
    </w:div>
    <w:div w:id="62260182">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65093553">
      <w:bodyDiv w:val="1"/>
      <w:marLeft w:val="0"/>
      <w:marRight w:val="0"/>
      <w:marTop w:val="0"/>
      <w:marBottom w:val="0"/>
      <w:divBdr>
        <w:top w:val="none" w:sz="0" w:space="0" w:color="auto"/>
        <w:left w:val="none" w:sz="0" w:space="0" w:color="auto"/>
        <w:bottom w:val="none" w:sz="0" w:space="0" w:color="auto"/>
        <w:right w:val="none" w:sz="0" w:space="0" w:color="auto"/>
      </w:divBdr>
      <w:divsChild>
        <w:div w:id="475687081">
          <w:marLeft w:val="0"/>
          <w:marRight w:val="0"/>
          <w:marTop w:val="180"/>
          <w:marBottom w:val="180"/>
          <w:divBdr>
            <w:top w:val="none" w:sz="0" w:space="0" w:color="auto"/>
            <w:left w:val="none" w:sz="0" w:space="0" w:color="auto"/>
            <w:bottom w:val="none" w:sz="0" w:space="0" w:color="auto"/>
            <w:right w:val="none" w:sz="0" w:space="0" w:color="auto"/>
          </w:divBdr>
        </w:div>
        <w:div w:id="1894463862">
          <w:marLeft w:val="0"/>
          <w:marRight w:val="0"/>
          <w:marTop w:val="0"/>
          <w:marBottom w:val="0"/>
          <w:divBdr>
            <w:top w:val="none" w:sz="0" w:space="0" w:color="auto"/>
            <w:left w:val="none" w:sz="0" w:space="0" w:color="auto"/>
            <w:bottom w:val="none" w:sz="0" w:space="0" w:color="auto"/>
            <w:right w:val="none" w:sz="0" w:space="0" w:color="auto"/>
          </w:divBdr>
          <w:divsChild>
            <w:div w:id="249776443">
              <w:marLeft w:val="0"/>
              <w:marRight w:val="0"/>
              <w:marTop w:val="0"/>
              <w:marBottom w:val="0"/>
              <w:divBdr>
                <w:top w:val="none" w:sz="0" w:space="0" w:color="auto"/>
                <w:left w:val="none" w:sz="0" w:space="0" w:color="auto"/>
                <w:bottom w:val="none" w:sz="0" w:space="0" w:color="auto"/>
                <w:right w:val="none" w:sz="0" w:space="0" w:color="auto"/>
              </w:divBdr>
              <w:divsChild>
                <w:div w:id="800266862">
                  <w:marLeft w:val="0"/>
                  <w:marRight w:val="0"/>
                  <w:marTop w:val="0"/>
                  <w:marBottom w:val="0"/>
                  <w:divBdr>
                    <w:top w:val="none" w:sz="0" w:space="0" w:color="auto"/>
                    <w:left w:val="none" w:sz="0" w:space="0" w:color="auto"/>
                    <w:bottom w:val="none" w:sz="0" w:space="0" w:color="auto"/>
                    <w:right w:val="none" w:sz="0" w:space="0" w:color="auto"/>
                  </w:divBdr>
                  <w:divsChild>
                    <w:div w:id="1990355196">
                      <w:marLeft w:val="0"/>
                      <w:marRight w:val="0"/>
                      <w:marTop w:val="0"/>
                      <w:marBottom w:val="0"/>
                      <w:divBdr>
                        <w:top w:val="none" w:sz="0" w:space="0" w:color="auto"/>
                        <w:left w:val="none" w:sz="0" w:space="0" w:color="auto"/>
                        <w:bottom w:val="none" w:sz="0" w:space="0" w:color="auto"/>
                        <w:right w:val="none" w:sz="0" w:space="0" w:color="auto"/>
                      </w:divBdr>
                      <w:divsChild>
                        <w:div w:id="10479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62080376">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32925621">
      <w:bodyDiv w:val="1"/>
      <w:marLeft w:val="0"/>
      <w:marRight w:val="0"/>
      <w:marTop w:val="0"/>
      <w:marBottom w:val="0"/>
      <w:divBdr>
        <w:top w:val="none" w:sz="0" w:space="0" w:color="auto"/>
        <w:left w:val="none" w:sz="0" w:space="0" w:color="auto"/>
        <w:bottom w:val="none" w:sz="0" w:space="0" w:color="auto"/>
        <w:right w:val="none" w:sz="0" w:space="0" w:color="auto"/>
      </w:divBdr>
    </w:div>
    <w:div w:id="337731143">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07579824">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27054379">
      <w:bodyDiv w:val="1"/>
      <w:marLeft w:val="0"/>
      <w:marRight w:val="0"/>
      <w:marTop w:val="0"/>
      <w:marBottom w:val="0"/>
      <w:divBdr>
        <w:top w:val="none" w:sz="0" w:space="0" w:color="auto"/>
        <w:left w:val="none" w:sz="0" w:space="0" w:color="auto"/>
        <w:bottom w:val="none" w:sz="0" w:space="0" w:color="auto"/>
        <w:right w:val="none" w:sz="0" w:space="0" w:color="auto"/>
      </w:divBdr>
      <w:divsChild>
        <w:div w:id="1726837030">
          <w:marLeft w:val="0"/>
          <w:marRight w:val="0"/>
          <w:marTop w:val="180"/>
          <w:marBottom w:val="180"/>
          <w:divBdr>
            <w:top w:val="none" w:sz="0" w:space="0" w:color="auto"/>
            <w:left w:val="none" w:sz="0" w:space="0" w:color="auto"/>
            <w:bottom w:val="none" w:sz="0" w:space="0" w:color="auto"/>
            <w:right w:val="none" w:sz="0" w:space="0" w:color="auto"/>
          </w:divBdr>
        </w:div>
        <w:div w:id="1300039998">
          <w:marLeft w:val="0"/>
          <w:marRight w:val="0"/>
          <w:marTop w:val="0"/>
          <w:marBottom w:val="0"/>
          <w:divBdr>
            <w:top w:val="none" w:sz="0" w:space="0" w:color="auto"/>
            <w:left w:val="none" w:sz="0" w:space="0" w:color="auto"/>
            <w:bottom w:val="none" w:sz="0" w:space="0" w:color="auto"/>
            <w:right w:val="none" w:sz="0" w:space="0" w:color="auto"/>
          </w:divBdr>
          <w:divsChild>
            <w:div w:id="163593896">
              <w:marLeft w:val="0"/>
              <w:marRight w:val="0"/>
              <w:marTop w:val="0"/>
              <w:marBottom w:val="0"/>
              <w:divBdr>
                <w:top w:val="none" w:sz="0" w:space="0" w:color="auto"/>
                <w:left w:val="none" w:sz="0" w:space="0" w:color="auto"/>
                <w:bottom w:val="none" w:sz="0" w:space="0" w:color="auto"/>
                <w:right w:val="none" w:sz="0" w:space="0" w:color="auto"/>
              </w:divBdr>
              <w:divsChild>
                <w:div w:id="1157309896">
                  <w:marLeft w:val="0"/>
                  <w:marRight w:val="0"/>
                  <w:marTop w:val="0"/>
                  <w:marBottom w:val="0"/>
                  <w:divBdr>
                    <w:top w:val="none" w:sz="0" w:space="0" w:color="auto"/>
                    <w:left w:val="none" w:sz="0" w:space="0" w:color="auto"/>
                    <w:bottom w:val="none" w:sz="0" w:space="0" w:color="auto"/>
                    <w:right w:val="none" w:sz="0" w:space="0" w:color="auto"/>
                  </w:divBdr>
                  <w:divsChild>
                    <w:div w:id="1219242145">
                      <w:marLeft w:val="0"/>
                      <w:marRight w:val="0"/>
                      <w:marTop w:val="0"/>
                      <w:marBottom w:val="0"/>
                      <w:divBdr>
                        <w:top w:val="none" w:sz="0" w:space="0" w:color="auto"/>
                        <w:left w:val="none" w:sz="0" w:space="0" w:color="auto"/>
                        <w:bottom w:val="none" w:sz="0" w:space="0" w:color="auto"/>
                        <w:right w:val="none" w:sz="0" w:space="0" w:color="auto"/>
                      </w:divBdr>
                      <w:divsChild>
                        <w:div w:id="16833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49408382">
      <w:bodyDiv w:val="1"/>
      <w:marLeft w:val="0"/>
      <w:marRight w:val="0"/>
      <w:marTop w:val="0"/>
      <w:marBottom w:val="0"/>
      <w:divBdr>
        <w:top w:val="none" w:sz="0" w:space="0" w:color="auto"/>
        <w:left w:val="none" w:sz="0" w:space="0" w:color="auto"/>
        <w:bottom w:val="none" w:sz="0" w:space="0" w:color="auto"/>
        <w:right w:val="none" w:sz="0" w:space="0" w:color="auto"/>
      </w:divBdr>
    </w:div>
    <w:div w:id="662392095">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83421966">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190434">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06238791">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55996425">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37851452">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090857575">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5852835">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2215615">
      <w:bodyDiv w:val="1"/>
      <w:marLeft w:val="0"/>
      <w:marRight w:val="0"/>
      <w:marTop w:val="0"/>
      <w:marBottom w:val="0"/>
      <w:divBdr>
        <w:top w:val="none" w:sz="0" w:space="0" w:color="auto"/>
        <w:left w:val="none" w:sz="0" w:space="0" w:color="auto"/>
        <w:bottom w:val="none" w:sz="0" w:space="0" w:color="auto"/>
        <w:right w:val="none" w:sz="0" w:space="0" w:color="auto"/>
      </w:divBdr>
    </w:div>
    <w:div w:id="1156727282">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5523725">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26406625">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85722976">
      <w:bodyDiv w:val="1"/>
      <w:marLeft w:val="0"/>
      <w:marRight w:val="0"/>
      <w:marTop w:val="0"/>
      <w:marBottom w:val="0"/>
      <w:divBdr>
        <w:top w:val="none" w:sz="0" w:space="0" w:color="auto"/>
        <w:left w:val="none" w:sz="0" w:space="0" w:color="auto"/>
        <w:bottom w:val="none" w:sz="0" w:space="0" w:color="auto"/>
        <w:right w:val="none" w:sz="0" w:space="0" w:color="auto"/>
      </w:divBdr>
    </w:div>
    <w:div w:id="1593469840">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69137704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31212177">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09030875">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16490964">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39040200">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6188424">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Ксения</cp:lastModifiedBy>
  <cp:revision>2</cp:revision>
  <cp:lastPrinted>2018-04-17T05:49:00Z</cp:lastPrinted>
  <dcterms:created xsi:type="dcterms:W3CDTF">2019-03-14T09:18:00Z</dcterms:created>
  <dcterms:modified xsi:type="dcterms:W3CDTF">2019-03-14T09:18:00Z</dcterms:modified>
</cp:coreProperties>
</file>