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54" w:rsidRPr="00F05054" w:rsidRDefault="00F05054" w:rsidP="00F0505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05054" w:rsidRPr="00F05054" w:rsidRDefault="00F05054" w:rsidP="00F0505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05054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05054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F05054">
        <w:rPr>
          <w:rFonts w:ascii="Times New Roman" w:hAnsi="Times New Roman" w:cs="Times New Roman"/>
          <w:sz w:val="24"/>
          <w:szCs w:val="24"/>
        </w:rPr>
        <w:t xml:space="preserve"> ХХІV </w:t>
      </w:r>
      <w:proofErr w:type="spellStart"/>
      <w:r w:rsidRPr="00F05054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F05054">
        <w:rPr>
          <w:rFonts w:ascii="Times New Roman" w:hAnsi="Times New Roman" w:cs="Times New Roman"/>
          <w:sz w:val="24"/>
          <w:szCs w:val="24"/>
        </w:rPr>
        <w:t xml:space="preserve">  VII </w:t>
      </w:r>
      <w:proofErr w:type="spellStart"/>
      <w:r w:rsidRPr="00F05054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F050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5054" w:rsidRPr="00F05054" w:rsidRDefault="00F05054" w:rsidP="00F05054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F05054">
        <w:rPr>
          <w:rFonts w:ascii="Times New Roman" w:hAnsi="Times New Roman" w:cs="Times New Roman"/>
          <w:sz w:val="24"/>
          <w:szCs w:val="24"/>
        </w:rPr>
        <w:t xml:space="preserve">Крисинської сільської ради </w:t>
      </w:r>
    </w:p>
    <w:p w:rsidR="00F05054" w:rsidRPr="00F05054" w:rsidRDefault="00474127" w:rsidP="00F05054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318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5054" w:rsidRPr="00F05054">
        <w:rPr>
          <w:rFonts w:ascii="Times New Roman" w:hAnsi="Times New Roman" w:cs="Times New Roman"/>
          <w:sz w:val="24"/>
          <w:szCs w:val="24"/>
        </w:rPr>
        <w:t xml:space="preserve">VII                    </w:t>
      </w:r>
    </w:p>
    <w:p w:rsidR="00F05054" w:rsidRPr="00F05054" w:rsidRDefault="00F05054" w:rsidP="00F05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0ACB" w:rsidRPr="00F05054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5B0ACB" w:rsidRPr="00F05054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оподаткування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податком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відмінне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054">
        <w:rPr>
          <w:rFonts w:ascii="Times New Roman" w:hAnsi="Times New Roman" w:cs="Times New Roman"/>
          <w:b/>
          <w:sz w:val="28"/>
          <w:szCs w:val="28"/>
          <w:lang w:val="uk-UA"/>
        </w:rPr>
        <w:t>Крисинської сільської</w:t>
      </w:r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5054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ACB" w:rsidRPr="00F05054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ACB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Платники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відмінне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>:</w:t>
      </w:r>
    </w:p>
    <w:p w:rsidR="00F05054" w:rsidRPr="00F05054" w:rsidRDefault="00F05054" w:rsidP="00F0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CB" w:rsidRPr="00F05054" w:rsidRDefault="005B0ACB" w:rsidP="00F05054">
      <w:pPr>
        <w:pStyle w:val="rvps2"/>
        <w:numPr>
          <w:ilvl w:val="1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Платниками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фізичні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юридичні</w:t>
      </w:r>
      <w:proofErr w:type="spellEnd"/>
      <w:r w:rsidRPr="00F05054">
        <w:rPr>
          <w:sz w:val="28"/>
          <w:szCs w:val="28"/>
        </w:rPr>
        <w:t xml:space="preserve"> особи, </w:t>
      </w:r>
      <w:proofErr w:type="gramStart"/>
      <w:r w:rsidRPr="00F05054">
        <w:rPr>
          <w:sz w:val="28"/>
          <w:szCs w:val="28"/>
        </w:rPr>
        <w:t>в</w:t>
      </w:r>
      <w:proofErr w:type="gramEnd"/>
      <w:r w:rsidRPr="00F05054">
        <w:rPr>
          <w:sz w:val="28"/>
          <w:szCs w:val="28"/>
        </w:rPr>
        <w:t xml:space="preserve">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нерезиденти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які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власниками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numPr>
          <w:ilvl w:val="1"/>
          <w:numId w:val="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bookmarkStart w:id="0" w:name="n11784"/>
      <w:bookmarkEnd w:id="0"/>
      <w:proofErr w:type="spellStart"/>
      <w:r w:rsidRPr="00F05054">
        <w:rPr>
          <w:sz w:val="28"/>
          <w:szCs w:val="28"/>
        </w:rPr>
        <w:t>Визначення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платників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в </w:t>
      </w:r>
      <w:proofErr w:type="spellStart"/>
      <w:r w:rsidRPr="00F05054">
        <w:rPr>
          <w:sz w:val="28"/>
          <w:szCs w:val="28"/>
        </w:rPr>
        <w:t>разі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спільній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частковій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спільній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сумісній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кількох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осіб</w:t>
      </w:r>
      <w:proofErr w:type="spellEnd"/>
      <w:proofErr w:type="gramEnd"/>
      <w:r w:rsidRPr="00F05054">
        <w:rPr>
          <w:sz w:val="28"/>
          <w:szCs w:val="28"/>
        </w:rPr>
        <w:t>:</w:t>
      </w:r>
    </w:p>
    <w:p w:rsidR="005B0ACB" w:rsidRPr="00F05054" w:rsidRDefault="005B0ACB" w:rsidP="00F05054">
      <w:pPr>
        <w:pStyle w:val="rvps2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bookmarkStart w:id="1" w:name="n11785"/>
      <w:bookmarkEnd w:id="1"/>
      <w:proofErr w:type="spellStart"/>
      <w:r w:rsidRPr="00F05054">
        <w:rPr>
          <w:sz w:val="28"/>
          <w:szCs w:val="28"/>
        </w:rPr>
        <w:t>якщо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перебуває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спільній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частковій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кількох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осіб</w:t>
      </w:r>
      <w:proofErr w:type="spellEnd"/>
      <w:proofErr w:type="gram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платником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кожна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цих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осіб</w:t>
      </w:r>
      <w:proofErr w:type="spellEnd"/>
      <w:r w:rsidRPr="00F05054">
        <w:rPr>
          <w:sz w:val="28"/>
          <w:szCs w:val="28"/>
        </w:rPr>
        <w:t xml:space="preserve"> за </w:t>
      </w:r>
      <w:proofErr w:type="spellStart"/>
      <w:r w:rsidRPr="00F05054">
        <w:rPr>
          <w:sz w:val="28"/>
          <w:szCs w:val="28"/>
        </w:rPr>
        <w:t>належну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їй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частку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bookmarkStart w:id="2" w:name="n11786"/>
      <w:bookmarkEnd w:id="2"/>
      <w:r w:rsidRPr="00F05054">
        <w:rPr>
          <w:sz w:val="28"/>
          <w:szCs w:val="28"/>
          <w:lang w:val="uk-UA"/>
        </w:rPr>
        <w:t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bookmarkStart w:id="3" w:name="n11787"/>
      <w:bookmarkEnd w:id="3"/>
      <w:r w:rsidRPr="00F05054">
        <w:rPr>
          <w:sz w:val="28"/>
          <w:szCs w:val="28"/>
          <w:lang w:val="uk-UA"/>
        </w:rPr>
        <w:t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5B0ACB" w:rsidRPr="00F05054" w:rsidRDefault="005B0ACB" w:rsidP="00F05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ACB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Об’єкти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оподаткування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>:</w:t>
      </w:r>
    </w:p>
    <w:p w:rsidR="00F05054" w:rsidRPr="00F05054" w:rsidRDefault="00F05054" w:rsidP="00F0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CB" w:rsidRPr="00F05054" w:rsidRDefault="005B0ACB" w:rsidP="00F05054">
      <w:pPr>
        <w:pStyle w:val="rvps2"/>
        <w:numPr>
          <w:ilvl w:val="1"/>
          <w:numId w:val="3"/>
        </w:numPr>
        <w:shd w:val="clear" w:color="auto" w:fill="FFFFFF"/>
        <w:tabs>
          <w:tab w:val="left" w:pos="851"/>
          <w:tab w:val="left" w:pos="1134"/>
        </w:tabs>
        <w:spacing w:before="0" w:after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  <w:bookmarkStart w:id="4" w:name="n11789"/>
      <w:bookmarkEnd w:id="4"/>
      <w:r w:rsidRPr="00F05054">
        <w:rPr>
          <w:sz w:val="28"/>
          <w:szCs w:val="28"/>
          <w:lang w:val="uk-UA"/>
        </w:rPr>
        <w:t>Об’єктом оподаткування є об’єкт житлової та нежитлової нерухомості, в тому числі його частка</w:t>
      </w:r>
      <w:bookmarkStart w:id="5" w:name="n11790"/>
      <w:bookmarkEnd w:id="5"/>
      <w:r w:rsidRPr="00F05054">
        <w:rPr>
          <w:sz w:val="28"/>
          <w:szCs w:val="28"/>
          <w:lang w:val="uk-UA"/>
        </w:rPr>
        <w:t>.</w:t>
      </w:r>
    </w:p>
    <w:p w:rsidR="005B0ACB" w:rsidRPr="007F52EE" w:rsidRDefault="005B0ACB" w:rsidP="00F050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ACB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t xml:space="preserve">IІІ. База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оподаткування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>:</w:t>
      </w:r>
    </w:p>
    <w:p w:rsidR="00F05054" w:rsidRPr="00F05054" w:rsidRDefault="00F05054" w:rsidP="00F0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CB" w:rsidRPr="00F05054" w:rsidRDefault="005B0ACB" w:rsidP="00F05054">
      <w:pPr>
        <w:pStyle w:val="rvps2"/>
        <w:numPr>
          <w:ilvl w:val="1"/>
          <w:numId w:val="4"/>
        </w:numPr>
        <w:shd w:val="clear" w:color="auto" w:fill="FFFFFF"/>
        <w:tabs>
          <w:tab w:val="left" w:pos="426"/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r w:rsidRPr="00F05054">
        <w:rPr>
          <w:sz w:val="28"/>
          <w:szCs w:val="28"/>
        </w:rPr>
        <w:t xml:space="preserve"> Базою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загальна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площа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</w:t>
      </w:r>
      <w:proofErr w:type="gramStart"/>
      <w:r w:rsidRPr="00F05054">
        <w:rPr>
          <w:sz w:val="28"/>
          <w:szCs w:val="28"/>
        </w:rPr>
        <w:t>в</w:t>
      </w:r>
      <w:proofErr w:type="gramEnd"/>
      <w:r w:rsidRPr="00F05054">
        <w:rPr>
          <w:sz w:val="28"/>
          <w:szCs w:val="28"/>
        </w:rPr>
        <w:t xml:space="preserve">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його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часток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numPr>
          <w:ilvl w:val="1"/>
          <w:numId w:val="4"/>
        </w:numPr>
        <w:shd w:val="clear" w:color="auto" w:fill="FFFFFF"/>
        <w:tabs>
          <w:tab w:val="left" w:pos="567"/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bookmarkStart w:id="6" w:name="n11803"/>
      <w:bookmarkEnd w:id="6"/>
      <w:r w:rsidRPr="00F05054">
        <w:rPr>
          <w:sz w:val="28"/>
          <w:szCs w:val="28"/>
        </w:rPr>
        <w:t xml:space="preserve">База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в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їх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часток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які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перебувають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фізичних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осіб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обчислюється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контролюючим</w:t>
      </w:r>
      <w:proofErr w:type="spellEnd"/>
      <w:r w:rsidRPr="00F05054">
        <w:rPr>
          <w:sz w:val="28"/>
          <w:szCs w:val="28"/>
        </w:rPr>
        <w:t xml:space="preserve"> органом на </w:t>
      </w:r>
      <w:proofErr w:type="spellStart"/>
      <w:r w:rsidRPr="00F05054">
        <w:rPr>
          <w:sz w:val="28"/>
          <w:szCs w:val="28"/>
        </w:rPr>
        <w:t>підставі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даних</w:t>
      </w:r>
      <w:proofErr w:type="spellEnd"/>
      <w:r w:rsidRPr="00F05054">
        <w:rPr>
          <w:sz w:val="28"/>
          <w:szCs w:val="28"/>
        </w:rPr>
        <w:t xml:space="preserve"> Державного </w:t>
      </w:r>
      <w:proofErr w:type="spellStart"/>
      <w:r w:rsidRPr="00F05054">
        <w:rPr>
          <w:sz w:val="28"/>
          <w:szCs w:val="28"/>
        </w:rPr>
        <w:t>реєстру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речових</w:t>
      </w:r>
      <w:proofErr w:type="spellEnd"/>
      <w:r w:rsidRPr="00F05054">
        <w:rPr>
          <w:sz w:val="28"/>
          <w:szCs w:val="28"/>
        </w:rPr>
        <w:t xml:space="preserve"> прав на </w:t>
      </w:r>
      <w:proofErr w:type="spellStart"/>
      <w:r w:rsidRPr="00F05054">
        <w:rPr>
          <w:sz w:val="28"/>
          <w:szCs w:val="28"/>
        </w:rPr>
        <w:t>нерухоме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майно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безоплатно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надаються</w:t>
      </w:r>
      <w:proofErr w:type="spellEnd"/>
      <w:r w:rsidRPr="00F05054">
        <w:rPr>
          <w:sz w:val="28"/>
          <w:szCs w:val="28"/>
        </w:rPr>
        <w:t xml:space="preserve"> органами </w:t>
      </w:r>
      <w:proofErr w:type="spellStart"/>
      <w:r w:rsidRPr="00F05054">
        <w:rPr>
          <w:sz w:val="28"/>
          <w:szCs w:val="28"/>
        </w:rPr>
        <w:t>державної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реєстрації</w:t>
      </w:r>
      <w:proofErr w:type="spellEnd"/>
      <w:r w:rsidRPr="00F05054">
        <w:rPr>
          <w:sz w:val="28"/>
          <w:szCs w:val="28"/>
        </w:rPr>
        <w:t xml:space="preserve"> прав на </w:t>
      </w:r>
      <w:proofErr w:type="spellStart"/>
      <w:r w:rsidRPr="00F05054">
        <w:rPr>
          <w:sz w:val="28"/>
          <w:szCs w:val="28"/>
        </w:rPr>
        <w:t>нерухоме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майно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підставі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оригіналів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в</w:t>
      </w:r>
      <w:proofErr w:type="gramEnd"/>
      <w:r w:rsidRPr="00F05054">
        <w:rPr>
          <w:sz w:val="28"/>
          <w:szCs w:val="28"/>
        </w:rPr>
        <w:t>ідповідних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документів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платника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податків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зокрема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документі</w:t>
      </w:r>
      <w:proofErr w:type="gramStart"/>
      <w:r w:rsidRPr="00F05054">
        <w:rPr>
          <w:sz w:val="28"/>
          <w:szCs w:val="28"/>
        </w:rPr>
        <w:t>в</w:t>
      </w:r>
      <w:proofErr w:type="spellEnd"/>
      <w:proofErr w:type="gramEnd"/>
      <w:r w:rsidRPr="00F05054">
        <w:rPr>
          <w:sz w:val="28"/>
          <w:szCs w:val="28"/>
        </w:rPr>
        <w:t xml:space="preserve"> на право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numPr>
          <w:ilvl w:val="1"/>
          <w:numId w:val="4"/>
        </w:numPr>
        <w:shd w:val="clear" w:color="auto" w:fill="FFFFFF"/>
        <w:tabs>
          <w:tab w:val="left" w:pos="426"/>
          <w:tab w:val="left" w:pos="1134"/>
        </w:tabs>
        <w:spacing w:before="0" w:after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  <w:bookmarkStart w:id="7" w:name="n11804"/>
      <w:bookmarkEnd w:id="7"/>
      <w:r w:rsidRPr="00F05054">
        <w:rPr>
          <w:sz w:val="28"/>
          <w:szCs w:val="28"/>
        </w:rPr>
        <w:t xml:space="preserve">База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в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їх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часток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перебувають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юридичних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осіб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обчислюється</w:t>
      </w:r>
      <w:proofErr w:type="spellEnd"/>
      <w:r w:rsidRPr="00F05054">
        <w:rPr>
          <w:sz w:val="28"/>
          <w:szCs w:val="28"/>
        </w:rPr>
        <w:t xml:space="preserve"> такими особами </w:t>
      </w:r>
      <w:proofErr w:type="spellStart"/>
      <w:r w:rsidRPr="00F05054">
        <w:rPr>
          <w:sz w:val="28"/>
          <w:szCs w:val="28"/>
        </w:rPr>
        <w:t>самостійно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виходячи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із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загальної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площі</w:t>
      </w:r>
      <w:proofErr w:type="spellEnd"/>
      <w:r w:rsidRPr="00F05054">
        <w:rPr>
          <w:sz w:val="28"/>
          <w:szCs w:val="28"/>
        </w:rPr>
        <w:t xml:space="preserve"> кожного </w:t>
      </w:r>
      <w:proofErr w:type="spellStart"/>
      <w:r w:rsidRPr="00F05054">
        <w:rPr>
          <w:sz w:val="28"/>
          <w:szCs w:val="28"/>
        </w:rPr>
        <w:lastRenderedPageBreak/>
        <w:t>окремого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proofErr w:type="gramStart"/>
      <w:r w:rsidRPr="00F05054">
        <w:rPr>
          <w:sz w:val="28"/>
          <w:szCs w:val="28"/>
        </w:rPr>
        <w:t>п</w:t>
      </w:r>
      <w:proofErr w:type="gramEnd"/>
      <w:r w:rsidRPr="00F05054">
        <w:rPr>
          <w:sz w:val="28"/>
          <w:szCs w:val="28"/>
        </w:rPr>
        <w:t>ідставі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документів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підтверджують</w:t>
      </w:r>
      <w:proofErr w:type="spellEnd"/>
      <w:r w:rsidRPr="00F05054">
        <w:rPr>
          <w:sz w:val="28"/>
          <w:szCs w:val="28"/>
        </w:rPr>
        <w:t xml:space="preserve"> право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такий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B0ACB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t>ІV. Ставки:</w:t>
      </w:r>
    </w:p>
    <w:p w:rsidR="00F05054" w:rsidRPr="00F05054" w:rsidRDefault="00F05054" w:rsidP="00F0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CB" w:rsidRPr="00F05054" w:rsidRDefault="005B0ACB" w:rsidP="00F05054">
      <w:pPr>
        <w:numPr>
          <w:ilvl w:val="1"/>
          <w:numId w:val="5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054">
        <w:rPr>
          <w:rFonts w:ascii="Times New Roman" w:hAnsi="Times New Roman" w:cs="Times New Roman"/>
          <w:sz w:val="28"/>
          <w:szCs w:val="28"/>
          <w:lang w:val="uk-UA"/>
        </w:rPr>
        <w:t>Ставки податку для об’єктів житлової та/або нежитлової нерухомості, що перебувають у власності фізичних та юридичних осіб, визначаються у відсотках від розміру мінімальної заробітної плати, встановленої законом на 1 січня звітного (податкового) року, за 1 квадратний метр бази оподаткування.</w:t>
      </w:r>
    </w:p>
    <w:p w:rsidR="005B0ACB" w:rsidRPr="00F05054" w:rsidRDefault="005B0ACB" w:rsidP="00F05054">
      <w:pPr>
        <w:numPr>
          <w:ilvl w:val="1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54">
        <w:rPr>
          <w:rFonts w:ascii="Times New Roman" w:hAnsi="Times New Roman" w:cs="Times New Roman"/>
          <w:sz w:val="28"/>
          <w:szCs w:val="28"/>
        </w:rPr>
        <w:t xml:space="preserve">Ставки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2.1 до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. Ставки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пункту 5.2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05054">
        <w:rPr>
          <w:rFonts w:ascii="Times New Roman" w:hAnsi="Times New Roman" w:cs="Times New Roman"/>
          <w:sz w:val="28"/>
          <w:szCs w:val="28"/>
        </w:rPr>
        <w:t>.</w:t>
      </w:r>
    </w:p>
    <w:p w:rsidR="00F05054" w:rsidRPr="00F05054" w:rsidRDefault="00F05054" w:rsidP="00F05054">
      <w:pPr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054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 w:rsidRPr="00F050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5054">
        <w:rPr>
          <w:rFonts w:ascii="Times New Roman" w:hAnsi="Times New Roman" w:cs="Times New Roman"/>
          <w:b/>
          <w:sz w:val="28"/>
          <w:szCs w:val="28"/>
        </w:rPr>
        <w:t>ільги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сплати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нерухоме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майно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B0ACB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відмінне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земельної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ділянки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>:</w:t>
      </w:r>
    </w:p>
    <w:p w:rsidR="00F05054" w:rsidRPr="00F05054" w:rsidRDefault="00F05054" w:rsidP="00F0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CB" w:rsidRPr="00F05054" w:rsidRDefault="005B0ACB" w:rsidP="00F05054">
      <w:pPr>
        <w:pStyle w:val="rvps2"/>
        <w:numPr>
          <w:ilvl w:val="1"/>
          <w:numId w:val="6"/>
        </w:numPr>
        <w:shd w:val="clear" w:color="auto" w:fill="FFFFFF"/>
        <w:tabs>
          <w:tab w:val="left" w:pos="426"/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База оподаткування об’єкта/об’єктів житлової нерухомості, в тому числі їх часток, що перебувають у власності фізичної особи – платника податку, зменшується:</w:t>
      </w:r>
    </w:p>
    <w:p w:rsidR="005B0ACB" w:rsidRPr="00F05054" w:rsidRDefault="005B0ACB" w:rsidP="007F52EE">
      <w:pPr>
        <w:pStyle w:val="rvps2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</w:rPr>
        <w:t xml:space="preserve">для </w:t>
      </w:r>
      <w:proofErr w:type="spellStart"/>
      <w:r w:rsidRPr="00F05054">
        <w:rPr>
          <w:sz w:val="28"/>
          <w:szCs w:val="28"/>
        </w:rPr>
        <w:t>квартири</w:t>
      </w:r>
      <w:proofErr w:type="spellEnd"/>
      <w:r w:rsidRPr="00F05054">
        <w:rPr>
          <w:sz w:val="28"/>
          <w:szCs w:val="28"/>
        </w:rPr>
        <w:t xml:space="preserve">/квартир </w:t>
      </w:r>
      <w:proofErr w:type="spellStart"/>
      <w:r w:rsidRPr="00F05054">
        <w:rPr>
          <w:sz w:val="28"/>
          <w:szCs w:val="28"/>
        </w:rPr>
        <w:t>незалежно</w:t>
      </w:r>
      <w:proofErr w:type="spellEnd"/>
      <w:r w:rsidRPr="00F05054">
        <w:rPr>
          <w:sz w:val="28"/>
          <w:szCs w:val="28"/>
        </w:rPr>
        <w:t xml:space="preserve"> від </w:t>
      </w:r>
      <w:proofErr w:type="spellStart"/>
      <w:r w:rsidRPr="00F05054">
        <w:rPr>
          <w:sz w:val="28"/>
          <w:szCs w:val="28"/>
        </w:rPr>
        <w:t>ї</w:t>
      </w:r>
      <w:proofErr w:type="gramStart"/>
      <w:r w:rsidRPr="00F05054">
        <w:rPr>
          <w:sz w:val="28"/>
          <w:szCs w:val="28"/>
        </w:rPr>
        <w:t>х</w:t>
      </w:r>
      <w:proofErr w:type="spellEnd"/>
      <w:proofErr w:type="gram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кількості</w:t>
      </w:r>
      <w:proofErr w:type="spellEnd"/>
      <w:r w:rsidRPr="00F05054">
        <w:rPr>
          <w:sz w:val="28"/>
          <w:szCs w:val="28"/>
        </w:rPr>
        <w:t xml:space="preserve"> – на </w:t>
      </w:r>
      <w:r w:rsidRPr="00F05054">
        <w:rPr>
          <w:b/>
          <w:sz w:val="28"/>
          <w:szCs w:val="28"/>
        </w:rPr>
        <w:t xml:space="preserve">60 кв. </w:t>
      </w:r>
      <w:proofErr w:type="spellStart"/>
      <w:r w:rsidRPr="00F05054">
        <w:rPr>
          <w:b/>
          <w:sz w:val="28"/>
          <w:szCs w:val="28"/>
        </w:rPr>
        <w:t>метрів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б) для</w:t>
      </w:r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будинку</w:t>
      </w:r>
      <w:proofErr w:type="spellEnd"/>
      <w:r w:rsidRPr="00F05054">
        <w:rPr>
          <w:sz w:val="28"/>
          <w:szCs w:val="28"/>
        </w:rPr>
        <w:t>/</w:t>
      </w:r>
      <w:proofErr w:type="spellStart"/>
      <w:r w:rsidRPr="00F05054">
        <w:rPr>
          <w:sz w:val="28"/>
          <w:szCs w:val="28"/>
        </w:rPr>
        <w:t>будинків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незалежно</w:t>
      </w:r>
      <w:proofErr w:type="spellEnd"/>
      <w:r w:rsidRPr="00F05054">
        <w:rPr>
          <w:sz w:val="28"/>
          <w:szCs w:val="28"/>
        </w:rPr>
        <w:t xml:space="preserve"> від </w:t>
      </w:r>
      <w:proofErr w:type="spellStart"/>
      <w:r w:rsidRPr="00F05054">
        <w:rPr>
          <w:sz w:val="28"/>
          <w:szCs w:val="28"/>
        </w:rPr>
        <w:t>їх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кількості</w:t>
      </w:r>
      <w:proofErr w:type="spellEnd"/>
      <w:r w:rsidRPr="00F05054">
        <w:rPr>
          <w:sz w:val="28"/>
          <w:szCs w:val="28"/>
        </w:rPr>
        <w:t xml:space="preserve"> – на </w:t>
      </w:r>
      <w:r w:rsidRPr="00F05054">
        <w:rPr>
          <w:b/>
          <w:sz w:val="28"/>
          <w:szCs w:val="28"/>
        </w:rPr>
        <w:t xml:space="preserve">120 кв. </w:t>
      </w:r>
      <w:proofErr w:type="spellStart"/>
      <w:r w:rsidRPr="00F05054">
        <w:rPr>
          <w:b/>
          <w:sz w:val="28"/>
          <w:szCs w:val="28"/>
        </w:rPr>
        <w:t>метрі</w:t>
      </w:r>
      <w:proofErr w:type="gramStart"/>
      <w:r w:rsidRPr="00F05054">
        <w:rPr>
          <w:b/>
          <w:sz w:val="28"/>
          <w:szCs w:val="28"/>
        </w:rPr>
        <w:t>в</w:t>
      </w:r>
      <w:proofErr w:type="spellEnd"/>
      <w:proofErr w:type="gramEnd"/>
      <w:r w:rsidRPr="00F05054">
        <w:rPr>
          <w:sz w:val="28"/>
          <w:szCs w:val="28"/>
        </w:rPr>
        <w:t>;</w:t>
      </w:r>
    </w:p>
    <w:p w:rsidR="005B0ACB" w:rsidRPr="00F05054" w:rsidRDefault="005B0ACB" w:rsidP="007F52EE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F05054">
        <w:rPr>
          <w:sz w:val="28"/>
          <w:szCs w:val="28"/>
          <w:lang w:val="uk-UA"/>
        </w:rPr>
        <w:t>в)</w:t>
      </w:r>
      <w:r w:rsidR="007F52EE">
        <w:rPr>
          <w:sz w:val="28"/>
          <w:szCs w:val="28"/>
          <w:lang w:val="uk-UA"/>
        </w:rPr>
        <w:t xml:space="preserve"> </w:t>
      </w:r>
      <w:r w:rsidRPr="00F05054">
        <w:rPr>
          <w:sz w:val="28"/>
          <w:szCs w:val="28"/>
          <w:lang w:val="uk-UA"/>
        </w:rPr>
        <w:t>для</w:t>
      </w:r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різних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типів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в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їх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часток</w:t>
      </w:r>
      <w:proofErr w:type="spellEnd"/>
      <w:r w:rsidRPr="00F05054">
        <w:rPr>
          <w:sz w:val="28"/>
          <w:szCs w:val="28"/>
        </w:rPr>
        <w:t xml:space="preserve"> (у </w:t>
      </w:r>
      <w:proofErr w:type="spellStart"/>
      <w:r w:rsidRPr="00F05054">
        <w:rPr>
          <w:sz w:val="28"/>
          <w:szCs w:val="28"/>
        </w:rPr>
        <w:t>разі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одночасного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перебування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платника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квартири</w:t>
      </w:r>
      <w:proofErr w:type="spellEnd"/>
      <w:r w:rsidRPr="00F05054">
        <w:rPr>
          <w:sz w:val="28"/>
          <w:szCs w:val="28"/>
        </w:rPr>
        <w:t xml:space="preserve">/квартир та </w:t>
      </w:r>
      <w:proofErr w:type="spellStart"/>
      <w:r w:rsidRPr="00F05054">
        <w:rPr>
          <w:sz w:val="28"/>
          <w:szCs w:val="28"/>
        </w:rPr>
        <w:t>житлового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будинку</w:t>
      </w:r>
      <w:proofErr w:type="spellEnd"/>
      <w:r w:rsidRPr="00F05054">
        <w:rPr>
          <w:sz w:val="28"/>
          <w:szCs w:val="28"/>
        </w:rPr>
        <w:t>/</w:t>
      </w:r>
      <w:proofErr w:type="spellStart"/>
      <w:r w:rsidRPr="00F05054">
        <w:rPr>
          <w:sz w:val="28"/>
          <w:szCs w:val="28"/>
        </w:rPr>
        <w:t>будинків</w:t>
      </w:r>
      <w:proofErr w:type="spellEnd"/>
      <w:r w:rsidRPr="00F05054">
        <w:rPr>
          <w:sz w:val="28"/>
          <w:szCs w:val="28"/>
        </w:rPr>
        <w:t xml:space="preserve">, у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їх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часток</w:t>
      </w:r>
      <w:proofErr w:type="spellEnd"/>
      <w:r w:rsidRPr="00F05054">
        <w:rPr>
          <w:sz w:val="28"/>
          <w:szCs w:val="28"/>
        </w:rPr>
        <w:t xml:space="preserve">) – на </w:t>
      </w:r>
      <w:r w:rsidRPr="00F05054">
        <w:rPr>
          <w:b/>
          <w:sz w:val="28"/>
          <w:szCs w:val="28"/>
        </w:rPr>
        <w:t xml:space="preserve">180 кв. </w:t>
      </w:r>
      <w:proofErr w:type="spellStart"/>
      <w:r w:rsidRPr="00F05054">
        <w:rPr>
          <w:b/>
          <w:sz w:val="28"/>
          <w:szCs w:val="28"/>
        </w:rPr>
        <w:t>метрі</w:t>
      </w:r>
      <w:proofErr w:type="gramStart"/>
      <w:r w:rsidRPr="00F05054">
        <w:rPr>
          <w:b/>
          <w:sz w:val="28"/>
          <w:szCs w:val="28"/>
        </w:rPr>
        <w:t>в</w:t>
      </w:r>
      <w:proofErr w:type="spellEnd"/>
      <w:proofErr w:type="gram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Таке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зменшення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надається</w:t>
      </w:r>
      <w:proofErr w:type="spellEnd"/>
      <w:r w:rsidRPr="00F05054">
        <w:rPr>
          <w:sz w:val="28"/>
          <w:szCs w:val="28"/>
        </w:rPr>
        <w:t xml:space="preserve"> один раз за </w:t>
      </w:r>
      <w:proofErr w:type="spellStart"/>
      <w:r w:rsidRPr="00F05054">
        <w:rPr>
          <w:sz w:val="28"/>
          <w:szCs w:val="28"/>
        </w:rPr>
        <w:t>кожний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базовий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податковий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звітний</w:t>
      </w:r>
      <w:proofErr w:type="spellEnd"/>
      <w:r w:rsidRPr="00F05054">
        <w:rPr>
          <w:sz w:val="28"/>
          <w:szCs w:val="28"/>
        </w:rPr>
        <w:t>) період (</w:t>
      </w:r>
      <w:proofErr w:type="spellStart"/>
      <w:r w:rsidRPr="00F05054">
        <w:rPr>
          <w:sz w:val="28"/>
          <w:szCs w:val="28"/>
        </w:rPr>
        <w:t>рік</w:t>
      </w:r>
      <w:proofErr w:type="spellEnd"/>
      <w:r w:rsidRPr="00F05054">
        <w:rPr>
          <w:sz w:val="28"/>
          <w:szCs w:val="28"/>
        </w:rPr>
        <w:t>).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05054">
        <w:rPr>
          <w:sz w:val="28"/>
          <w:szCs w:val="28"/>
        </w:rPr>
        <w:t>П</w:t>
      </w:r>
      <w:proofErr w:type="gramEnd"/>
      <w:r w:rsidRPr="00F05054">
        <w:rPr>
          <w:sz w:val="28"/>
          <w:szCs w:val="28"/>
        </w:rPr>
        <w:t>ільги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майно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відмінне</w:t>
      </w:r>
      <w:proofErr w:type="spellEnd"/>
      <w:r w:rsidRPr="00F05054">
        <w:rPr>
          <w:sz w:val="28"/>
          <w:szCs w:val="28"/>
        </w:rPr>
        <w:t xml:space="preserve"> від </w:t>
      </w:r>
      <w:proofErr w:type="spellStart"/>
      <w:r w:rsidRPr="00F05054">
        <w:rPr>
          <w:sz w:val="28"/>
          <w:szCs w:val="28"/>
        </w:rPr>
        <w:t>земельної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ділянки</w:t>
      </w:r>
      <w:proofErr w:type="spellEnd"/>
      <w:r w:rsidRPr="00F05054">
        <w:rPr>
          <w:sz w:val="28"/>
          <w:szCs w:val="28"/>
        </w:rPr>
        <w:t xml:space="preserve">, для </w:t>
      </w:r>
      <w:proofErr w:type="spellStart"/>
      <w:r w:rsidRPr="00F05054">
        <w:rPr>
          <w:sz w:val="28"/>
          <w:szCs w:val="28"/>
        </w:rPr>
        <w:t>фізичних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осіб</w:t>
      </w:r>
      <w:proofErr w:type="spellEnd"/>
      <w:r w:rsidRPr="00F05054">
        <w:rPr>
          <w:sz w:val="28"/>
          <w:szCs w:val="28"/>
        </w:rPr>
        <w:t xml:space="preserve"> </w:t>
      </w:r>
      <w:r w:rsidRPr="00F05054">
        <w:rPr>
          <w:b/>
          <w:sz w:val="28"/>
          <w:szCs w:val="28"/>
        </w:rPr>
        <w:t xml:space="preserve">не </w:t>
      </w:r>
      <w:proofErr w:type="spellStart"/>
      <w:r w:rsidRPr="00F05054">
        <w:rPr>
          <w:b/>
          <w:sz w:val="28"/>
          <w:szCs w:val="28"/>
        </w:rPr>
        <w:t>застосовуються</w:t>
      </w:r>
      <w:proofErr w:type="spellEnd"/>
      <w:r w:rsidRPr="00F05054">
        <w:rPr>
          <w:b/>
          <w:sz w:val="28"/>
          <w:szCs w:val="28"/>
        </w:rPr>
        <w:t xml:space="preserve"> до</w:t>
      </w:r>
      <w:r w:rsidRPr="00F05054">
        <w:rPr>
          <w:sz w:val="28"/>
          <w:szCs w:val="28"/>
        </w:rPr>
        <w:t>:</w:t>
      </w:r>
    </w:p>
    <w:p w:rsidR="005B0ACB" w:rsidRPr="00F05054" w:rsidRDefault="005B0ACB" w:rsidP="00F05054">
      <w:pPr>
        <w:pStyle w:val="rvps2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об’єкта</w:t>
      </w:r>
      <w:proofErr w:type="spellEnd"/>
      <w:r w:rsidRPr="00F05054">
        <w:rPr>
          <w:sz w:val="28"/>
          <w:szCs w:val="28"/>
        </w:rPr>
        <w:t>/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якщо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площа</w:t>
      </w:r>
      <w:proofErr w:type="spellEnd"/>
      <w:r w:rsidRPr="00F05054">
        <w:rPr>
          <w:sz w:val="28"/>
          <w:szCs w:val="28"/>
        </w:rPr>
        <w:t xml:space="preserve"> такого/таких </w:t>
      </w:r>
      <w:proofErr w:type="spellStart"/>
      <w:r w:rsidRPr="00F05054">
        <w:rPr>
          <w:sz w:val="28"/>
          <w:szCs w:val="28"/>
        </w:rPr>
        <w:t>об’єкта</w:t>
      </w:r>
      <w:proofErr w:type="spellEnd"/>
      <w:r w:rsidRPr="00F05054">
        <w:rPr>
          <w:sz w:val="28"/>
          <w:szCs w:val="28"/>
        </w:rPr>
        <w:t>/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перевищує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п’ятикратний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розмір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неоподатковуваної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площі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встановленої</w:t>
      </w:r>
      <w:proofErr w:type="spellEnd"/>
      <w:r w:rsidRPr="00F05054">
        <w:rPr>
          <w:sz w:val="28"/>
          <w:szCs w:val="28"/>
        </w:rPr>
        <w:t xml:space="preserve"> пунктом 5.1 </w:t>
      </w:r>
      <w:proofErr w:type="spellStart"/>
      <w:r w:rsidRPr="00F05054">
        <w:rPr>
          <w:sz w:val="28"/>
          <w:szCs w:val="28"/>
        </w:rPr>
        <w:t>цього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Положення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b/>
          <w:sz w:val="28"/>
          <w:szCs w:val="28"/>
        </w:rPr>
      </w:pPr>
      <w:proofErr w:type="spellStart"/>
      <w:r w:rsidRPr="00F05054">
        <w:rPr>
          <w:sz w:val="28"/>
          <w:szCs w:val="28"/>
        </w:rPr>
        <w:t>об’єкта</w:t>
      </w:r>
      <w:proofErr w:type="spellEnd"/>
      <w:r w:rsidRPr="00F05054">
        <w:rPr>
          <w:sz w:val="28"/>
          <w:szCs w:val="28"/>
        </w:rPr>
        <w:t>/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використовуються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їх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власниками</w:t>
      </w:r>
      <w:proofErr w:type="spellEnd"/>
      <w:r w:rsidRPr="00F05054">
        <w:rPr>
          <w:sz w:val="28"/>
          <w:szCs w:val="28"/>
        </w:rPr>
        <w:t xml:space="preserve"> з метою </w:t>
      </w:r>
      <w:proofErr w:type="spellStart"/>
      <w:r w:rsidRPr="00F05054">
        <w:rPr>
          <w:sz w:val="28"/>
          <w:szCs w:val="28"/>
        </w:rPr>
        <w:t>одержання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доходів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здаються</w:t>
      </w:r>
      <w:proofErr w:type="spellEnd"/>
      <w:r w:rsidRPr="00F05054">
        <w:rPr>
          <w:sz w:val="28"/>
          <w:szCs w:val="28"/>
        </w:rPr>
        <w:t xml:space="preserve"> в </w:t>
      </w:r>
      <w:proofErr w:type="spellStart"/>
      <w:r w:rsidRPr="00F05054">
        <w:rPr>
          <w:sz w:val="28"/>
          <w:szCs w:val="28"/>
        </w:rPr>
        <w:t>оренду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лізинг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позичку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використовуються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proofErr w:type="gramStart"/>
      <w:r w:rsidRPr="00F05054">
        <w:rPr>
          <w:sz w:val="28"/>
          <w:szCs w:val="28"/>
        </w:rPr>
        <w:t>п</w:t>
      </w:r>
      <w:proofErr w:type="gramEnd"/>
      <w:r w:rsidRPr="00F05054">
        <w:rPr>
          <w:sz w:val="28"/>
          <w:szCs w:val="28"/>
        </w:rPr>
        <w:t>ідприємницькій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діяльності</w:t>
      </w:r>
      <w:proofErr w:type="spellEnd"/>
      <w:r w:rsidRPr="00F05054">
        <w:rPr>
          <w:sz w:val="28"/>
          <w:szCs w:val="28"/>
        </w:rPr>
        <w:t>).</w:t>
      </w:r>
    </w:p>
    <w:p w:rsidR="005B0ACB" w:rsidRPr="00F05054" w:rsidRDefault="005B0ACB" w:rsidP="00F05054">
      <w:pPr>
        <w:pStyle w:val="rvps2"/>
        <w:numPr>
          <w:ilvl w:val="1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r w:rsidRPr="00F05054">
        <w:rPr>
          <w:sz w:val="28"/>
          <w:szCs w:val="28"/>
        </w:rPr>
        <w:t xml:space="preserve">Не </w:t>
      </w:r>
      <w:proofErr w:type="spellStart"/>
      <w:r w:rsidRPr="00F05054">
        <w:rPr>
          <w:sz w:val="28"/>
          <w:szCs w:val="28"/>
        </w:rPr>
        <w:t>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об’єктом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>:</w:t>
      </w:r>
    </w:p>
    <w:p w:rsidR="005B0ACB" w:rsidRPr="00F05054" w:rsidRDefault="005B0ACB" w:rsidP="00F05054">
      <w:pPr>
        <w:pStyle w:val="rvps2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F05054">
        <w:rPr>
          <w:sz w:val="28"/>
          <w:szCs w:val="28"/>
        </w:rPr>
        <w:t>об’єкти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які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перебувають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органів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державної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влади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органів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місцевого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самоврядування</w:t>
      </w:r>
      <w:proofErr w:type="spellEnd"/>
      <w:r w:rsidRPr="00F05054">
        <w:rPr>
          <w:sz w:val="28"/>
          <w:szCs w:val="28"/>
        </w:rPr>
        <w:t xml:space="preserve">, а </w:t>
      </w:r>
      <w:proofErr w:type="spellStart"/>
      <w:r w:rsidRPr="00F05054">
        <w:rPr>
          <w:sz w:val="28"/>
          <w:szCs w:val="28"/>
        </w:rPr>
        <w:t>також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організацій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створених</w:t>
      </w:r>
      <w:proofErr w:type="spellEnd"/>
      <w:r w:rsidRPr="00F05054">
        <w:rPr>
          <w:sz w:val="28"/>
          <w:szCs w:val="28"/>
        </w:rPr>
        <w:t xml:space="preserve"> ними в </w:t>
      </w:r>
      <w:proofErr w:type="spellStart"/>
      <w:r w:rsidRPr="00F05054">
        <w:rPr>
          <w:sz w:val="28"/>
          <w:szCs w:val="28"/>
        </w:rPr>
        <w:t>установленому</w:t>
      </w:r>
      <w:proofErr w:type="spellEnd"/>
      <w:r w:rsidRPr="00F05054">
        <w:rPr>
          <w:sz w:val="28"/>
          <w:szCs w:val="28"/>
        </w:rPr>
        <w:t xml:space="preserve"> порядку,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повністю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утримуються</w:t>
      </w:r>
      <w:proofErr w:type="spellEnd"/>
      <w:r w:rsidRPr="00F05054">
        <w:rPr>
          <w:sz w:val="28"/>
          <w:szCs w:val="28"/>
        </w:rPr>
        <w:t xml:space="preserve"> за </w:t>
      </w:r>
      <w:proofErr w:type="spellStart"/>
      <w:r w:rsidRPr="00F05054">
        <w:rPr>
          <w:sz w:val="28"/>
          <w:szCs w:val="28"/>
        </w:rPr>
        <w:t>рахунок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в</w:t>
      </w:r>
      <w:proofErr w:type="gramEnd"/>
      <w:r w:rsidRPr="00F05054">
        <w:rPr>
          <w:sz w:val="28"/>
          <w:szCs w:val="28"/>
        </w:rPr>
        <w:t>ідповідного</w:t>
      </w:r>
      <w:proofErr w:type="spellEnd"/>
      <w:r w:rsidRPr="00F05054">
        <w:rPr>
          <w:sz w:val="28"/>
          <w:szCs w:val="28"/>
        </w:rPr>
        <w:t xml:space="preserve"> державного бюджету </w:t>
      </w:r>
      <w:proofErr w:type="spellStart"/>
      <w:r w:rsidRPr="00F05054">
        <w:rPr>
          <w:sz w:val="28"/>
          <w:szCs w:val="28"/>
        </w:rPr>
        <w:t>чи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місцевого</w:t>
      </w:r>
      <w:proofErr w:type="spellEnd"/>
      <w:r w:rsidRPr="00F05054">
        <w:rPr>
          <w:sz w:val="28"/>
          <w:szCs w:val="28"/>
        </w:rPr>
        <w:t xml:space="preserve"> бюджету </w:t>
      </w:r>
      <w:proofErr w:type="spellStart"/>
      <w:r w:rsidRPr="00F05054">
        <w:rPr>
          <w:sz w:val="28"/>
          <w:szCs w:val="28"/>
        </w:rPr>
        <w:t>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неприбутковими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їх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спільній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>);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в) будівлі</w:t>
      </w:r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дитячих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будинків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сімейного</w:t>
      </w:r>
      <w:proofErr w:type="spellEnd"/>
      <w:r w:rsidRPr="00F05054">
        <w:rPr>
          <w:sz w:val="28"/>
          <w:szCs w:val="28"/>
        </w:rPr>
        <w:t xml:space="preserve"> типу;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lastRenderedPageBreak/>
        <w:t>г) гуртожитки</w:t>
      </w:r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д) житлова</w:t>
      </w:r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нерухомість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непридатна</w:t>
      </w:r>
      <w:proofErr w:type="spellEnd"/>
      <w:r w:rsidRPr="00F05054">
        <w:rPr>
          <w:sz w:val="28"/>
          <w:szCs w:val="28"/>
        </w:rPr>
        <w:t xml:space="preserve"> для </w:t>
      </w:r>
      <w:proofErr w:type="spellStart"/>
      <w:r w:rsidRPr="00F05054">
        <w:rPr>
          <w:sz w:val="28"/>
          <w:szCs w:val="28"/>
        </w:rPr>
        <w:t>проживання</w:t>
      </w:r>
      <w:proofErr w:type="spellEnd"/>
      <w:r w:rsidRPr="00F05054">
        <w:rPr>
          <w:sz w:val="28"/>
          <w:szCs w:val="28"/>
        </w:rPr>
        <w:t xml:space="preserve">, у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зв’язку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аварійним</w:t>
      </w:r>
      <w:proofErr w:type="spellEnd"/>
      <w:r w:rsidRPr="00F05054">
        <w:rPr>
          <w:sz w:val="28"/>
          <w:szCs w:val="28"/>
        </w:rPr>
        <w:t xml:space="preserve"> станом, </w:t>
      </w:r>
      <w:proofErr w:type="spellStart"/>
      <w:r w:rsidRPr="00F05054">
        <w:rPr>
          <w:sz w:val="28"/>
          <w:szCs w:val="28"/>
        </w:rPr>
        <w:t>визнана</w:t>
      </w:r>
      <w:proofErr w:type="spellEnd"/>
      <w:r w:rsidRPr="00F05054">
        <w:rPr>
          <w:sz w:val="28"/>
          <w:szCs w:val="28"/>
        </w:rPr>
        <w:t xml:space="preserve"> такою </w:t>
      </w:r>
      <w:proofErr w:type="spellStart"/>
      <w:r w:rsidRPr="00F05054">
        <w:rPr>
          <w:sz w:val="28"/>
          <w:szCs w:val="28"/>
        </w:rPr>
        <w:t>згідно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рішенням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селищної</w:t>
      </w:r>
      <w:proofErr w:type="spellEnd"/>
      <w:r w:rsidRPr="00F05054">
        <w:rPr>
          <w:sz w:val="28"/>
          <w:szCs w:val="28"/>
        </w:rPr>
        <w:t xml:space="preserve"> ради;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е)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ж) об’єкти</w:t>
      </w:r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які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використовуються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суб’єктами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господарювання</w:t>
      </w:r>
      <w:proofErr w:type="spellEnd"/>
      <w:r w:rsidRPr="00F05054">
        <w:rPr>
          <w:sz w:val="28"/>
          <w:szCs w:val="28"/>
        </w:rPr>
        <w:t xml:space="preserve"> малого та </w:t>
      </w:r>
      <w:proofErr w:type="spellStart"/>
      <w:r w:rsidRPr="00F05054">
        <w:rPr>
          <w:sz w:val="28"/>
          <w:szCs w:val="28"/>
        </w:rPr>
        <w:t>середнього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бізнесу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провадять</w:t>
      </w:r>
      <w:proofErr w:type="spellEnd"/>
      <w:r w:rsidRPr="00F05054">
        <w:rPr>
          <w:sz w:val="28"/>
          <w:szCs w:val="28"/>
        </w:rPr>
        <w:t xml:space="preserve"> свою </w:t>
      </w:r>
      <w:proofErr w:type="spellStart"/>
      <w:r w:rsidRPr="00F05054">
        <w:rPr>
          <w:sz w:val="28"/>
          <w:szCs w:val="28"/>
        </w:rPr>
        <w:t>діяльність</w:t>
      </w:r>
      <w:proofErr w:type="spellEnd"/>
      <w:r w:rsidRPr="00F05054">
        <w:rPr>
          <w:sz w:val="28"/>
          <w:szCs w:val="28"/>
        </w:rPr>
        <w:t xml:space="preserve"> в </w:t>
      </w:r>
      <w:proofErr w:type="spellStart"/>
      <w:r w:rsidRPr="00F05054">
        <w:rPr>
          <w:sz w:val="28"/>
          <w:szCs w:val="28"/>
        </w:rPr>
        <w:t>малих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архітектурних</w:t>
      </w:r>
      <w:proofErr w:type="spellEnd"/>
      <w:r w:rsidRPr="00F05054">
        <w:rPr>
          <w:sz w:val="28"/>
          <w:szCs w:val="28"/>
        </w:rPr>
        <w:t xml:space="preserve"> формах та на ринках;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з) будівлі промисловості, зокрема виробничі корпуси, цехи, складські приміщення промислових підприємств;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і) будівлі</w:t>
      </w:r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споруди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сільськогосподарських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товаровиробників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призначені</w:t>
      </w:r>
      <w:proofErr w:type="spellEnd"/>
      <w:r w:rsidRPr="00F05054">
        <w:rPr>
          <w:sz w:val="28"/>
          <w:szCs w:val="28"/>
        </w:rPr>
        <w:t xml:space="preserve"> для </w:t>
      </w:r>
      <w:proofErr w:type="spellStart"/>
      <w:r w:rsidRPr="00F05054">
        <w:rPr>
          <w:sz w:val="28"/>
          <w:szCs w:val="28"/>
        </w:rPr>
        <w:t>використання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безпосередньо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сільськогосподарській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діяльності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ї) об’єкти житлової та нежитлової нерухомості, які перебувають у власності громадських організацій інвалідів та їх підприємств;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інтернати, лікарні тощо), крім об’єктів нерухомості, в яких здійснюється виробнича та/або господарська діяльність;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к) будівлі</w:t>
      </w:r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дошкільних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загальноосвітніх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навчальних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закладів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незалежно</w:t>
      </w:r>
      <w:proofErr w:type="spellEnd"/>
      <w:r w:rsidRPr="00F05054">
        <w:rPr>
          <w:sz w:val="28"/>
          <w:szCs w:val="28"/>
        </w:rPr>
        <w:t xml:space="preserve"> від </w:t>
      </w:r>
      <w:proofErr w:type="spellStart"/>
      <w:r w:rsidRPr="00F05054">
        <w:rPr>
          <w:sz w:val="28"/>
          <w:szCs w:val="28"/>
        </w:rPr>
        <w:t>форми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джерел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фінансування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використовуються</w:t>
      </w:r>
      <w:proofErr w:type="spellEnd"/>
      <w:r w:rsidRPr="00F05054">
        <w:rPr>
          <w:sz w:val="28"/>
          <w:szCs w:val="28"/>
        </w:rPr>
        <w:t xml:space="preserve"> для </w:t>
      </w:r>
      <w:proofErr w:type="spellStart"/>
      <w:r w:rsidRPr="00F05054">
        <w:rPr>
          <w:sz w:val="28"/>
          <w:szCs w:val="28"/>
        </w:rPr>
        <w:t>надання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освітніх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послуг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 xml:space="preserve">л) об’єкти нежитлової нерухомості державних та комунальних дитячих санаторно-курортних закладів та закладів оздоровлення та відпочинку дітей, а також дитячих санаторно-курортних закладів та закладів оздоровлення і відпочинку дітей, які знаходяться на балансі підприємств, установ та організацій, які є неприбутковими і внесені контролюючим органом до Реєстру неприбуткових установ та організацій. </w:t>
      </w:r>
      <w:r w:rsidRPr="00F05054">
        <w:rPr>
          <w:sz w:val="28"/>
          <w:szCs w:val="28"/>
        </w:rPr>
        <w:t xml:space="preserve">У </w:t>
      </w:r>
      <w:proofErr w:type="spellStart"/>
      <w:r w:rsidRPr="00F05054">
        <w:rPr>
          <w:sz w:val="28"/>
          <w:szCs w:val="28"/>
        </w:rPr>
        <w:t>разі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виключення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Реєстру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неприбуткових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установ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організацій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декларація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подається</w:t>
      </w:r>
      <w:proofErr w:type="spellEnd"/>
      <w:proofErr w:type="gram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платником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протягом</w:t>
      </w:r>
      <w:proofErr w:type="spellEnd"/>
      <w:r w:rsidRPr="00F05054">
        <w:rPr>
          <w:sz w:val="28"/>
          <w:szCs w:val="28"/>
        </w:rPr>
        <w:t xml:space="preserve"> 30 </w:t>
      </w:r>
      <w:proofErr w:type="spellStart"/>
      <w:r w:rsidRPr="00F05054">
        <w:rPr>
          <w:sz w:val="28"/>
          <w:szCs w:val="28"/>
        </w:rPr>
        <w:t>календарних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днів</w:t>
      </w:r>
      <w:proofErr w:type="spellEnd"/>
      <w:r w:rsidRPr="00F05054">
        <w:rPr>
          <w:sz w:val="28"/>
          <w:szCs w:val="28"/>
        </w:rPr>
        <w:t xml:space="preserve"> з дня </w:t>
      </w:r>
      <w:proofErr w:type="spellStart"/>
      <w:r w:rsidRPr="00F05054">
        <w:rPr>
          <w:sz w:val="28"/>
          <w:szCs w:val="28"/>
        </w:rPr>
        <w:t>виключення</w:t>
      </w:r>
      <w:proofErr w:type="spellEnd"/>
      <w:r w:rsidRPr="00F05054">
        <w:rPr>
          <w:sz w:val="28"/>
          <w:szCs w:val="28"/>
        </w:rPr>
        <w:t xml:space="preserve">, а </w:t>
      </w:r>
      <w:proofErr w:type="spellStart"/>
      <w:r w:rsidRPr="00F05054">
        <w:rPr>
          <w:sz w:val="28"/>
          <w:szCs w:val="28"/>
        </w:rPr>
        <w:t>податок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сплачується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починаючи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місяця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наступного</w:t>
      </w:r>
      <w:proofErr w:type="spellEnd"/>
      <w:r w:rsidRPr="00F05054">
        <w:rPr>
          <w:sz w:val="28"/>
          <w:szCs w:val="28"/>
        </w:rPr>
        <w:t xml:space="preserve"> за </w:t>
      </w:r>
      <w:proofErr w:type="spellStart"/>
      <w:r w:rsidRPr="00F05054">
        <w:rPr>
          <w:sz w:val="28"/>
          <w:szCs w:val="28"/>
        </w:rPr>
        <w:t>місяцем</w:t>
      </w:r>
      <w:proofErr w:type="spellEnd"/>
      <w:r w:rsidRPr="00F05054">
        <w:rPr>
          <w:sz w:val="28"/>
          <w:szCs w:val="28"/>
        </w:rPr>
        <w:t xml:space="preserve">, в </w:t>
      </w:r>
      <w:proofErr w:type="spellStart"/>
      <w:r w:rsidRPr="00F05054">
        <w:rPr>
          <w:sz w:val="28"/>
          <w:szCs w:val="28"/>
        </w:rPr>
        <w:t>якому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відбулося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виключення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Реєстру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неприбуткових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установ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організацій</w:t>
      </w:r>
      <w:proofErr w:type="spellEnd"/>
      <w:r w:rsidRPr="00F05054">
        <w:rPr>
          <w:sz w:val="28"/>
          <w:szCs w:val="28"/>
        </w:rPr>
        <w:t>;</w:t>
      </w:r>
    </w:p>
    <w:p w:rsidR="005B0ACB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м) об’єкти житлової нерухомості, які належать багатодітним або прийомним сім’ям, у яких виховується п’ять та більше дітей.</w:t>
      </w:r>
    </w:p>
    <w:p w:rsidR="005B0ACB" w:rsidRPr="00F05054" w:rsidRDefault="005B0ACB" w:rsidP="00F05054">
      <w:pPr>
        <w:pStyle w:val="rvps2"/>
        <w:numPr>
          <w:ilvl w:val="1"/>
          <w:numId w:val="6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b/>
          <w:sz w:val="28"/>
          <w:szCs w:val="28"/>
          <w:lang w:val="uk-UA"/>
        </w:rPr>
      </w:pPr>
      <w:proofErr w:type="spellStart"/>
      <w:r w:rsidRPr="00F05054">
        <w:rPr>
          <w:sz w:val="28"/>
          <w:szCs w:val="28"/>
        </w:rPr>
        <w:t>Перелік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п</w:t>
      </w:r>
      <w:proofErr w:type="gramEnd"/>
      <w:r w:rsidRPr="00F05054">
        <w:rPr>
          <w:sz w:val="28"/>
          <w:szCs w:val="28"/>
        </w:rPr>
        <w:t>ільг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сплати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нерухоме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майно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відмінне</w:t>
      </w:r>
      <w:proofErr w:type="spellEnd"/>
      <w:r w:rsidRPr="00F05054">
        <w:rPr>
          <w:sz w:val="28"/>
          <w:szCs w:val="28"/>
        </w:rPr>
        <w:t xml:space="preserve"> від </w:t>
      </w:r>
      <w:proofErr w:type="spellStart"/>
      <w:r w:rsidRPr="00F05054">
        <w:rPr>
          <w:sz w:val="28"/>
          <w:szCs w:val="28"/>
        </w:rPr>
        <w:t>земельної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ділянки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визначений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Додатку</w:t>
      </w:r>
      <w:proofErr w:type="spellEnd"/>
      <w:r w:rsidRPr="00F05054">
        <w:rPr>
          <w:sz w:val="28"/>
          <w:szCs w:val="28"/>
        </w:rPr>
        <w:t xml:space="preserve"> 2.2 до </w:t>
      </w:r>
      <w:proofErr w:type="spellStart"/>
      <w:r w:rsidRPr="00F05054">
        <w:rPr>
          <w:sz w:val="28"/>
          <w:szCs w:val="28"/>
        </w:rPr>
        <w:t>цього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Положення</w:t>
      </w:r>
      <w:proofErr w:type="spellEnd"/>
      <w:r w:rsidRPr="00F05054">
        <w:rPr>
          <w:sz w:val="28"/>
          <w:szCs w:val="28"/>
        </w:rPr>
        <w:t>.</w:t>
      </w:r>
    </w:p>
    <w:p w:rsidR="00F05054" w:rsidRDefault="00F05054" w:rsidP="00F0505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054" w:rsidRDefault="00F05054" w:rsidP="00F0505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054" w:rsidRDefault="00F05054" w:rsidP="00F0505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054" w:rsidRDefault="00F05054" w:rsidP="00F0505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0ACB" w:rsidRDefault="005B0ACB" w:rsidP="00F0505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lastRenderedPageBreak/>
        <w:t>VІ. Порядок обчислення:</w:t>
      </w:r>
    </w:p>
    <w:p w:rsidR="00F05054" w:rsidRPr="00F05054" w:rsidRDefault="00F05054" w:rsidP="00F0505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CB" w:rsidRPr="00F05054" w:rsidRDefault="005B0ACB" w:rsidP="00F05054">
      <w:pPr>
        <w:pStyle w:val="rvps2"/>
        <w:numPr>
          <w:ilvl w:val="1"/>
          <w:numId w:val="10"/>
        </w:numPr>
        <w:shd w:val="clear" w:color="auto" w:fill="FFFFFF"/>
        <w:tabs>
          <w:tab w:val="left" w:pos="426"/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такому порядку:</w:t>
      </w:r>
    </w:p>
    <w:p w:rsidR="005B0ACB" w:rsidRPr="00F05054" w:rsidRDefault="005B0ACB" w:rsidP="00F05054">
      <w:pPr>
        <w:pStyle w:val="rvps2"/>
        <w:numPr>
          <w:ilvl w:val="0"/>
          <w:numId w:val="11"/>
        </w:numPr>
        <w:shd w:val="clear" w:color="auto" w:fill="FFFFFF"/>
        <w:tabs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за наявності у власності платника податку одного об’єкта житлової нерухомості, в тому числі його частки, податок обчислюється, виходячи з бази оподаткування, зменшеної відповідно до</w:t>
      </w:r>
      <w:r w:rsidRPr="00F05054">
        <w:rPr>
          <w:rStyle w:val="apple-converted-space"/>
          <w:sz w:val="28"/>
          <w:szCs w:val="28"/>
        </w:rPr>
        <w:t> </w:t>
      </w:r>
      <w:r w:rsidRPr="00F05054">
        <w:rPr>
          <w:rStyle w:val="apple-converted-space"/>
          <w:sz w:val="28"/>
          <w:szCs w:val="28"/>
          <w:lang w:val="uk-UA"/>
        </w:rPr>
        <w:t>пункту 5.1 цього Положення,</w:t>
      </w:r>
      <w:r w:rsidRPr="00F05054">
        <w:rPr>
          <w:sz w:val="28"/>
          <w:szCs w:val="28"/>
          <w:lang w:val="uk-UA"/>
        </w:rPr>
        <w:t xml:space="preserve"> та відповідної ставки податку;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б) за наявності у власності платника податку більше одного об’єкта житлової нерухомості одного типу, в тому числі їх часток, податок обчислюється виходячи із сумарної загальної площі таких об’єктів, зменшеної відповідно до</w:t>
      </w:r>
      <w:r w:rsidRPr="00F05054">
        <w:rPr>
          <w:rStyle w:val="apple-converted-space"/>
          <w:sz w:val="28"/>
          <w:szCs w:val="28"/>
        </w:rPr>
        <w:t> </w:t>
      </w:r>
      <w:r w:rsidRPr="00F05054">
        <w:rPr>
          <w:rStyle w:val="apple-converted-space"/>
          <w:sz w:val="28"/>
          <w:szCs w:val="28"/>
          <w:lang w:val="uk-UA"/>
        </w:rPr>
        <w:t>пункту 5.1 цього Положення</w:t>
      </w:r>
      <w:r w:rsidRPr="00F05054">
        <w:rPr>
          <w:sz w:val="28"/>
          <w:szCs w:val="28"/>
          <w:lang w:val="uk-UA"/>
        </w:rPr>
        <w:t>, та відповідної ставки податку;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в) за наявності у власності платника податку об’єктів житлової нерухомості різних видів, у тому числі їх часток, податок обчислюється виходячи із сумарної загальної площі таких об’єктів, зменшеної відповідно до</w:t>
      </w:r>
      <w:r w:rsidRPr="00F05054">
        <w:rPr>
          <w:rStyle w:val="apple-converted-space"/>
          <w:sz w:val="28"/>
          <w:szCs w:val="28"/>
        </w:rPr>
        <w:t> </w:t>
      </w:r>
      <w:r w:rsidRPr="00F05054">
        <w:rPr>
          <w:rStyle w:val="apple-converted-space"/>
          <w:sz w:val="28"/>
          <w:szCs w:val="28"/>
          <w:lang w:val="uk-UA"/>
        </w:rPr>
        <w:t>пункту 5.1 цього Положення</w:t>
      </w:r>
      <w:r w:rsidRPr="00F05054">
        <w:rPr>
          <w:sz w:val="28"/>
          <w:szCs w:val="28"/>
          <w:lang w:val="uk-UA"/>
        </w:rPr>
        <w:t>, та відповідної ставки податку;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05054">
        <w:rPr>
          <w:sz w:val="28"/>
          <w:szCs w:val="28"/>
          <w:lang w:val="uk-UA"/>
        </w:rPr>
        <w:t>г) сума податку, обчислена з урахуванням підпунктів "б" і "в" цього підпункту, розподіляється контролюючим органом пропорційно до питомої ваги загальної площі кожного з об’єктів житлової нерухомості;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F05054">
        <w:rPr>
          <w:sz w:val="28"/>
          <w:szCs w:val="28"/>
          <w:lang w:val="uk-UA"/>
        </w:rPr>
        <w:t>д) за</w:t>
      </w:r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наявності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платника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об’єкта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у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його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частки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перебуває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фізичної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юридичної</w:t>
      </w:r>
      <w:proofErr w:type="spellEnd"/>
      <w:r w:rsidRPr="00F05054">
        <w:rPr>
          <w:sz w:val="28"/>
          <w:szCs w:val="28"/>
        </w:rPr>
        <w:t xml:space="preserve"> особи – </w:t>
      </w:r>
      <w:proofErr w:type="spellStart"/>
      <w:r w:rsidRPr="00F05054">
        <w:rPr>
          <w:sz w:val="28"/>
          <w:szCs w:val="28"/>
        </w:rPr>
        <w:t>платника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загальна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площа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якого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перевищує</w:t>
      </w:r>
      <w:proofErr w:type="spellEnd"/>
      <w:r w:rsidRPr="00F05054">
        <w:rPr>
          <w:sz w:val="28"/>
          <w:szCs w:val="28"/>
        </w:rPr>
        <w:t xml:space="preserve"> 300 </w:t>
      </w:r>
      <w:proofErr w:type="spellStart"/>
      <w:r w:rsidRPr="00F05054">
        <w:rPr>
          <w:sz w:val="28"/>
          <w:szCs w:val="28"/>
        </w:rPr>
        <w:t>квадратних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метрів</w:t>
      </w:r>
      <w:proofErr w:type="spellEnd"/>
      <w:r w:rsidRPr="00F05054">
        <w:rPr>
          <w:sz w:val="28"/>
          <w:szCs w:val="28"/>
        </w:rPr>
        <w:t xml:space="preserve"> (для </w:t>
      </w:r>
      <w:proofErr w:type="spellStart"/>
      <w:r w:rsidRPr="00F05054">
        <w:rPr>
          <w:sz w:val="28"/>
          <w:szCs w:val="28"/>
        </w:rPr>
        <w:t>квартири</w:t>
      </w:r>
      <w:proofErr w:type="spellEnd"/>
      <w:r w:rsidRPr="00F05054">
        <w:rPr>
          <w:sz w:val="28"/>
          <w:szCs w:val="28"/>
        </w:rPr>
        <w:t>)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500 </w:t>
      </w:r>
      <w:proofErr w:type="spellStart"/>
      <w:r w:rsidRPr="00F05054">
        <w:rPr>
          <w:sz w:val="28"/>
          <w:szCs w:val="28"/>
        </w:rPr>
        <w:t>квадратних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метрів</w:t>
      </w:r>
      <w:proofErr w:type="spellEnd"/>
      <w:r w:rsidRPr="00F05054">
        <w:rPr>
          <w:sz w:val="28"/>
          <w:szCs w:val="28"/>
        </w:rPr>
        <w:t xml:space="preserve"> (для </w:t>
      </w:r>
      <w:proofErr w:type="spellStart"/>
      <w:r w:rsidRPr="00F05054">
        <w:rPr>
          <w:sz w:val="28"/>
          <w:szCs w:val="28"/>
        </w:rPr>
        <w:t>будинку</w:t>
      </w:r>
      <w:proofErr w:type="spellEnd"/>
      <w:r w:rsidRPr="00F05054">
        <w:rPr>
          <w:sz w:val="28"/>
          <w:szCs w:val="28"/>
        </w:rPr>
        <w:t xml:space="preserve">), сума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розрахована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відповідно</w:t>
      </w:r>
      <w:proofErr w:type="spellEnd"/>
      <w:r w:rsidRPr="00F05054">
        <w:rPr>
          <w:sz w:val="28"/>
          <w:szCs w:val="28"/>
        </w:rPr>
        <w:t xml:space="preserve"> до </w:t>
      </w:r>
      <w:proofErr w:type="spellStart"/>
      <w:r w:rsidRPr="00F05054">
        <w:rPr>
          <w:sz w:val="28"/>
          <w:szCs w:val="28"/>
        </w:rPr>
        <w:t>підпунктів</w:t>
      </w:r>
      <w:proofErr w:type="spellEnd"/>
      <w:r w:rsidRPr="00F05054">
        <w:rPr>
          <w:sz w:val="28"/>
          <w:szCs w:val="28"/>
        </w:rPr>
        <w:t xml:space="preserve"> "а"-"г" </w:t>
      </w:r>
      <w:proofErr w:type="spellStart"/>
      <w:r w:rsidRPr="00F05054">
        <w:rPr>
          <w:sz w:val="28"/>
          <w:szCs w:val="28"/>
        </w:rPr>
        <w:t>цього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підпункту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збільшується</w:t>
      </w:r>
      <w:proofErr w:type="spellEnd"/>
      <w:r w:rsidRPr="00F05054">
        <w:rPr>
          <w:sz w:val="28"/>
          <w:szCs w:val="28"/>
        </w:rPr>
        <w:t xml:space="preserve"> на 25000 </w:t>
      </w:r>
      <w:proofErr w:type="spellStart"/>
      <w:r w:rsidRPr="00F05054">
        <w:rPr>
          <w:sz w:val="28"/>
          <w:szCs w:val="28"/>
        </w:rPr>
        <w:t>гривень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рік</w:t>
      </w:r>
      <w:proofErr w:type="spellEnd"/>
      <w:r w:rsidRPr="00F05054">
        <w:rPr>
          <w:sz w:val="28"/>
          <w:szCs w:val="28"/>
        </w:rPr>
        <w:t xml:space="preserve"> за </w:t>
      </w:r>
      <w:proofErr w:type="spellStart"/>
      <w:r w:rsidRPr="00F05054">
        <w:rPr>
          <w:sz w:val="28"/>
          <w:szCs w:val="28"/>
        </w:rPr>
        <w:t>кожен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такий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його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частку</w:t>
      </w:r>
      <w:proofErr w:type="spellEnd"/>
      <w:r w:rsidRPr="00F05054">
        <w:rPr>
          <w:sz w:val="28"/>
          <w:szCs w:val="28"/>
        </w:rPr>
        <w:t>).</w:t>
      </w:r>
    </w:p>
    <w:p w:rsidR="005B0ACB" w:rsidRPr="00F05054" w:rsidRDefault="005B0ACB" w:rsidP="00F05054">
      <w:pPr>
        <w:pStyle w:val="rvps2"/>
        <w:numPr>
          <w:ilvl w:val="1"/>
          <w:numId w:val="10"/>
        </w:numPr>
        <w:shd w:val="clear" w:color="auto" w:fill="FFFFFF"/>
        <w:tabs>
          <w:tab w:val="left" w:pos="426"/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proofErr w:type="gramStart"/>
      <w:r w:rsidRPr="00F05054">
        <w:rPr>
          <w:sz w:val="28"/>
          <w:szCs w:val="28"/>
        </w:rPr>
        <w:t xml:space="preserve">Обчислення </w:t>
      </w:r>
      <w:proofErr w:type="spellStart"/>
      <w:r w:rsidRPr="00F05054">
        <w:rPr>
          <w:sz w:val="28"/>
          <w:szCs w:val="28"/>
        </w:rPr>
        <w:t>суми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об’єкта</w:t>
      </w:r>
      <w:proofErr w:type="spellEnd"/>
      <w:r w:rsidRPr="00F05054">
        <w:rPr>
          <w:sz w:val="28"/>
          <w:szCs w:val="28"/>
        </w:rPr>
        <w:t>/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які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перебувають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фізичних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осіб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здійснюється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контролюючим</w:t>
      </w:r>
      <w:proofErr w:type="spellEnd"/>
      <w:r w:rsidRPr="00F05054">
        <w:rPr>
          <w:sz w:val="28"/>
          <w:szCs w:val="28"/>
        </w:rPr>
        <w:t xml:space="preserve"> органом за </w:t>
      </w:r>
      <w:proofErr w:type="spellStart"/>
      <w:r w:rsidRPr="00F05054">
        <w:rPr>
          <w:sz w:val="28"/>
          <w:szCs w:val="28"/>
        </w:rPr>
        <w:t>місцем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адреси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місцем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реєстрації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власника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такої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виходячи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із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загальної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площі</w:t>
      </w:r>
      <w:proofErr w:type="spellEnd"/>
      <w:r w:rsidRPr="00F05054">
        <w:rPr>
          <w:sz w:val="28"/>
          <w:szCs w:val="28"/>
        </w:rPr>
        <w:t xml:space="preserve"> кожного з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відповідної</w:t>
      </w:r>
      <w:proofErr w:type="spellEnd"/>
      <w:r w:rsidRPr="00F05054">
        <w:rPr>
          <w:sz w:val="28"/>
          <w:szCs w:val="28"/>
        </w:rPr>
        <w:t xml:space="preserve"> ставки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>.</w:t>
      </w:r>
      <w:proofErr w:type="gramEnd"/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05054">
        <w:rPr>
          <w:sz w:val="28"/>
          <w:szCs w:val="28"/>
        </w:rPr>
        <w:t>Податкове</w:t>
      </w:r>
      <w:proofErr w:type="spellEnd"/>
      <w:r w:rsidRPr="00F05054">
        <w:rPr>
          <w:sz w:val="28"/>
          <w:szCs w:val="28"/>
        </w:rPr>
        <w:t>/</w:t>
      </w:r>
      <w:proofErr w:type="spellStart"/>
      <w:r w:rsidRPr="00F05054">
        <w:rPr>
          <w:sz w:val="28"/>
          <w:szCs w:val="28"/>
        </w:rPr>
        <w:t>податкові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повідомлення-рішення</w:t>
      </w:r>
      <w:proofErr w:type="spellEnd"/>
      <w:r w:rsidRPr="00F05054">
        <w:rPr>
          <w:sz w:val="28"/>
          <w:szCs w:val="28"/>
        </w:rPr>
        <w:t xml:space="preserve"> про </w:t>
      </w:r>
      <w:proofErr w:type="spellStart"/>
      <w:r w:rsidRPr="00F05054">
        <w:rPr>
          <w:sz w:val="28"/>
          <w:szCs w:val="28"/>
        </w:rPr>
        <w:t>сплату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суми</w:t>
      </w:r>
      <w:proofErr w:type="spellEnd"/>
      <w:r w:rsidRPr="00F05054">
        <w:rPr>
          <w:sz w:val="28"/>
          <w:szCs w:val="28"/>
        </w:rPr>
        <w:t>/</w:t>
      </w:r>
      <w:proofErr w:type="spellStart"/>
      <w:r w:rsidRPr="00F05054">
        <w:rPr>
          <w:sz w:val="28"/>
          <w:szCs w:val="28"/>
        </w:rPr>
        <w:t>сум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відповідні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платіжні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реквізити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зокрема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органів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місцевого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самоврядування</w:t>
      </w:r>
      <w:proofErr w:type="spellEnd"/>
      <w:r w:rsidRPr="00F05054">
        <w:rPr>
          <w:sz w:val="28"/>
          <w:szCs w:val="28"/>
        </w:rPr>
        <w:t xml:space="preserve"> за </w:t>
      </w:r>
      <w:proofErr w:type="spellStart"/>
      <w:r w:rsidRPr="00F05054">
        <w:rPr>
          <w:sz w:val="28"/>
          <w:szCs w:val="28"/>
        </w:rPr>
        <w:t>місцезнаходженням</w:t>
      </w:r>
      <w:proofErr w:type="spellEnd"/>
      <w:r w:rsidRPr="00F05054">
        <w:rPr>
          <w:sz w:val="28"/>
          <w:szCs w:val="28"/>
        </w:rPr>
        <w:t xml:space="preserve"> кожного з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надсилаються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вручаються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платнику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контролюючим</w:t>
      </w:r>
      <w:proofErr w:type="spellEnd"/>
      <w:r w:rsidRPr="00F05054">
        <w:rPr>
          <w:sz w:val="28"/>
          <w:szCs w:val="28"/>
        </w:rPr>
        <w:t xml:space="preserve"> органом за </w:t>
      </w:r>
      <w:proofErr w:type="spellStart"/>
      <w:r w:rsidRPr="00F05054">
        <w:rPr>
          <w:sz w:val="28"/>
          <w:szCs w:val="28"/>
        </w:rPr>
        <w:t>місцем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його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адреси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місцем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реєстрації</w:t>
      </w:r>
      <w:proofErr w:type="spellEnd"/>
      <w:r w:rsidRPr="00F05054">
        <w:rPr>
          <w:sz w:val="28"/>
          <w:szCs w:val="28"/>
        </w:rPr>
        <w:t xml:space="preserve">) до 1 </w:t>
      </w:r>
      <w:proofErr w:type="spellStart"/>
      <w:r w:rsidRPr="00F05054">
        <w:rPr>
          <w:sz w:val="28"/>
          <w:szCs w:val="28"/>
        </w:rPr>
        <w:t>липня</w:t>
      </w:r>
      <w:proofErr w:type="spellEnd"/>
      <w:r w:rsidRPr="00F05054">
        <w:rPr>
          <w:sz w:val="28"/>
          <w:szCs w:val="28"/>
        </w:rPr>
        <w:t xml:space="preserve"> року,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настає</w:t>
      </w:r>
      <w:proofErr w:type="spellEnd"/>
      <w:r w:rsidRPr="00F05054">
        <w:rPr>
          <w:sz w:val="28"/>
          <w:szCs w:val="28"/>
        </w:rPr>
        <w:t xml:space="preserve"> за</w:t>
      </w:r>
      <w:proofErr w:type="gram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базовим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податковим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звітним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періодом</w:t>
      </w:r>
      <w:proofErr w:type="spellEnd"/>
      <w:r w:rsidRPr="00F05054">
        <w:rPr>
          <w:sz w:val="28"/>
          <w:szCs w:val="28"/>
        </w:rPr>
        <w:t xml:space="preserve"> (роком).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Щодо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новоствореного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нововведеного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об’єкта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податок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сплачується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фізичною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особою-платником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починаючи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місяця</w:t>
      </w:r>
      <w:proofErr w:type="spellEnd"/>
      <w:r w:rsidRPr="00F05054">
        <w:rPr>
          <w:sz w:val="28"/>
          <w:szCs w:val="28"/>
        </w:rPr>
        <w:t xml:space="preserve">, в </w:t>
      </w:r>
      <w:proofErr w:type="spellStart"/>
      <w:r w:rsidRPr="00F05054">
        <w:rPr>
          <w:sz w:val="28"/>
          <w:szCs w:val="28"/>
        </w:rPr>
        <w:t>якому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виникло</w:t>
      </w:r>
      <w:proofErr w:type="spellEnd"/>
      <w:r w:rsidRPr="00F05054">
        <w:rPr>
          <w:sz w:val="28"/>
          <w:szCs w:val="28"/>
        </w:rPr>
        <w:t xml:space="preserve"> право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такий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F05054">
        <w:rPr>
          <w:sz w:val="28"/>
          <w:szCs w:val="28"/>
        </w:rPr>
        <w:t>Контролюючі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органи</w:t>
      </w:r>
      <w:proofErr w:type="spellEnd"/>
      <w:r w:rsidRPr="00F05054">
        <w:rPr>
          <w:sz w:val="28"/>
          <w:szCs w:val="28"/>
        </w:rPr>
        <w:t xml:space="preserve"> за </w:t>
      </w:r>
      <w:proofErr w:type="spellStart"/>
      <w:r w:rsidRPr="00F05054">
        <w:rPr>
          <w:sz w:val="28"/>
          <w:szCs w:val="28"/>
        </w:rPr>
        <w:t>місцем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проживання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реєстрації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платників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в </w:t>
      </w:r>
      <w:proofErr w:type="spellStart"/>
      <w:r w:rsidRPr="00F05054">
        <w:rPr>
          <w:sz w:val="28"/>
          <w:szCs w:val="28"/>
        </w:rPr>
        <w:t>десятиденний</w:t>
      </w:r>
      <w:proofErr w:type="spellEnd"/>
      <w:r w:rsidRPr="00F05054">
        <w:rPr>
          <w:sz w:val="28"/>
          <w:szCs w:val="28"/>
        </w:rPr>
        <w:t xml:space="preserve"> строк </w:t>
      </w:r>
      <w:proofErr w:type="spellStart"/>
      <w:r w:rsidRPr="00F05054">
        <w:rPr>
          <w:sz w:val="28"/>
          <w:szCs w:val="28"/>
        </w:rPr>
        <w:t>інформують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відповідні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контролюючі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органи</w:t>
      </w:r>
      <w:proofErr w:type="spellEnd"/>
      <w:r w:rsidRPr="00F05054">
        <w:rPr>
          <w:sz w:val="28"/>
          <w:szCs w:val="28"/>
        </w:rPr>
        <w:t xml:space="preserve"> за </w:t>
      </w:r>
      <w:proofErr w:type="spellStart"/>
      <w:r w:rsidRPr="00F05054">
        <w:rPr>
          <w:sz w:val="28"/>
          <w:szCs w:val="28"/>
        </w:rPr>
        <w:t>місцезнаходженням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 про </w:t>
      </w:r>
      <w:proofErr w:type="spellStart"/>
      <w:r w:rsidRPr="00F05054">
        <w:rPr>
          <w:sz w:val="28"/>
          <w:szCs w:val="28"/>
        </w:rPr>
        <w:lastRenderedPageBreak/>
        <w:t>надіслані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вручені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платнику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податкові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повідомлення-рішення</w:t>
      </w:r>
      <w:proofErr w:type="spellEnd"/>
      <w:r w:rsidRPr="00F05054">
        <w:rPr>
          <w:sz w:val="28"/>
          <w:szCs w:val="28"/>
        </w:rPr>
        <w:t xml:space="preserve"> про </w:t>
      </w:r>
      <w:proofErr w:type="spellStart"/>
      <w:r w:rsidRPr="00F05054">
        <w:rPr>
          <w:sz w:val="28"/>
          <w:szCs w:val="28"/>
        </w:rPr>
        <w:t>сплату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у порядку, </w:t>
      </w:r>
      <w:proofErr w:type="spellStart"/>
      <w:r w:rsidRPr="00F05054">
        <w:rPr>
          <w:sz w:val="28"/>
          <w:szCs w:val="28"/>
        </w:rPr>
        <w:t>встановленому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центральним</w:t>
      </w:r>
      <w:proofErr w:type="spellEnd"/>
      <w:r w:rsidRPr="00F05054">
        <w:rPr>
          <w:sz w:val="28"/>
          <w:szCs w:val="28"/>
        </w:rPr>
        <w:t xml:space="preserve"> органом </w:t>
      </w:r>
      <w:proofErr w:type="spellStart"/>
      <w:r w:rsidRPr="00F05054">
        <w:rPr>
          <w:sz w:val="28"/>
          <w:szCs w:val="28"/>
        </w:rPr>
        <w:t>виконавчої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влади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забезпечує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формування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реалізує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державну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фінансову</w:t>
      </w:r>
      <w:proofErr w:type="spellEnd"/>
      <w:proofErr w:type="gram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політику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Нарахування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надсилання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вручення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податкових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повідомлень-рішень</w:t>
      </w:r>
      <w:proofErr w:type="spellEnd"/>
      <w:r w:rsidRPr="00F05054">
        <w:rPr>
          <w:sz w:val="28"/>
          <w:szCs w:val="28"/>
        </w:rPr>
        <w:t xml:space="preserve"> про </w:t>
      </w:r>
      <w:proofErr w:type="spellStart"/>
      <w:r w:rsidRPr="00F05054">
        <w:rPr>
          <w:sz w:val="28"/>
          <w:szCs w:val="28"/>
        </w:rPr>
        <w:t>сплату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фізичним</w:t>
      </w:r>
      <w:proofErr w:type="spellEnd"/>
      <w:r w:rsidRPr="00F05054">
        <w:rPr>
          <w:sz w:val="28"/>
          <w:szCs w:val="28"/>
        </w:rPr>
        <w:t xml:space="preserve"> особам – нерезидентам </w:t>
      </w:r>
      <w:proofErr w:type="spellStart"/>
      <w:r w:rsidRPr="00F05054">
        <w:rPr>
          <w:sz w:val="28"/>
          <w:szCs w:val="28"/>
        </w:rPr>
        <w:t>здійснюють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контролюючі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органи</w:t>
      </w:r>
      <w:proofErr w:type="spellEnd"/>
      <w:r w:rsidRPr="00F05054">
        <w:rPr>
          <w:sz w:val="28"/>
          <w:szCs w:val="28"/>
        </w:rPr>
        <w:t xml:space="preserve"> за </w:t>
      </w:r>
      <w:proofErr w:type="spellStart"/>
      <w:r w:rsidRPr="00F05054">
        <w:rPr>
          <w:sz w:val="28"/>
          <w:szCs w:val="28"/>
        </w:rPr>
        <w:t>місцезнаходженням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перебувають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таких </w:t>
      </w:r>
      <w:proofErr w:type="spellStart"/>
      <w:r w:rsidRPr="00F05054">
        <w:rPr>
          <w:sz w:val="28"/>
          <w:szCs w:val="28"/>
        </w:rPr>
        <w:t>нерезиденті</w:t>
      </w:r>
      <w:proofErr w:type="gramStart"/>
      <w:r w:rsidRPr="00F05054">
        <w:rPr>
          <w:sz w:val="28"/>
          <w:szCs w:val="28"/>
        </w:rPr>
        <w:t>в</w:t>
      </w:r>
      <w:proofErr w:type="spellEnd"/>
      <w:proofErr w:type="gram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Платники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мають</w:t>
      </w:r>
      <w:proofErr w:type="spellEnd"/>
      <w:r w:rsidRPr="00F05054">
        <w:rPr>
          <w:sz w:val="28"/>
          <w:szCs w:val="28"/>
        </w:rPr>
        <w:t xml:space="preserve"> право </w:t>
      </w:r>
      <w:proofErr w:type="spellStart"/>
      <w:r w:rsidRPr="00F05054">
        <w:rPr>
          <w:sz w:val="28"/>
          <w:szCs w:val="28"/>
        </w:rPr>
        <w:t>звернутися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письмовою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заявою</w:t>
      </w:r>
      <w:proofErr w:type="spellEnd"/>
      <w:r w:rsidRPr="00F05054">
        <w:rPr>
          <w:sz w:val="28"/>
          <w:szCs w:val="28"/>
        </w:rPr>
        <w:t xml:space="preserve"> до </w:t>
      </w:r>
      <w:proofErr w:type="spellStart"/>
      <w:r w:rsidRPr="00F05054">
        <w:rPr>
          <w:sz w:val="28"/>
          <w:szCs w:val="28"/>
        </w:rPr>
        <w:t>контролюючого</w:t>
      </w:r>
      <w:proofErr w:type="spellEnd"/>
      <w:r w:rsidRPr="00F05054">
        <w:rPr>
          <w:sz w:val="28"/>
          <w:szCs w:val="28"/>
        </w:rPr>
        <w:t xml:space="preserve"> органу за </w:t>
      </w:r>
      <w:proofErr w:type="spellStart"/>
      <w:proofErr w:type="gramStart"/>
      <w:r w:rsidRPr="00F05054">
        <w:rPr>
          <w:sz w:val="28"/>
          <w:szCs w:val="28"/>
        </w:rPr>
        <w:t>м</w:t>
      </w:r>
      <w:proofErr w:type="gramEnd"/>
      <w:r w:rsidRPr="00F05054">
        <w:rPr>
          <w:sz w:val="28"/>
          <w:szCs w:val="28"/>
        </w:rPr>
        <w:t>ісцем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проживання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реєстрації</w:t>
      </w:r>
      <w:proofErr w:type="spellEnd"/>
      <w:r w:rsidRPr="00F05054">
        <w:rPr>
          <w:sz w:val="28"/>
          <w:szCs w:val="28"/>
        </w:rPr>
        <w:t xml:space="preserve">) для </w:t>
      </w:r>
      <w:proofErr w:type="spellStart"/>
      <w:r w:rsidRPr="00F05054">
        <w:rPr>
          <w:sz w:val="28"/>
          <w:szCs w:val="28"/>
        </w:rPr>
        <w:t>проведення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звірки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даних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щодо</w:t>
      </w:r>
      <w:proofErr w:type="spellEnd"/>
      <w:r w:rsidRPr="00F05054">
        <w:rPr>
          <w:sz w:val="28"/>
          <w:szCs w:val="28"/>
        </w:rPr>
        <w:t>:</w:t>
      </w:r>
    </w:p>
    <w:p w:rsidR="005B0ACB" w:rsidRPr="00F05054" w:rsidRDefault="005B0ACB" w:rsidP="00F05054">
      <w:pPr>
        <w:pStyle w:val="rvps2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</w:t>
      </w:r>
      <w:proofErr w:type="gramStart"/>
      <w:r w:rsidRPr="00F05054">
        <w:rPr>
          <w:sz w:val="28"/>
          <w:szCs w:val="28"/>
        </w:rPr>
        <w:t>в</w:t>
      </w:r>
      <w:proofErr w:type="gramEnd"/>
      <w:r w:rsidRPr="00F05054">
        <w:rPr>
          <w:sz w:val="28"/>
          <w:szCs w:val="28"/>
        </w:rPr>
        <w:t xml:space="preserve"> тому </w:t>
      </w:r>
      <w:proofErr w:type="spellStart"/>
      <w:r w:rsidRPr="00F05054">
        <w:rPr>
          <w:sz w:val="28"/>
          <w:szCs w:val="28"/>
        </w:rPr>
        <w:t>числі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їх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часток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перебувають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платника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розміру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загальної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площі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житлової</w:t>
      </w:r>
      <w:proofErr w:type="spellEnd"/>
      <w:r w:rsidRPr="00F05054">
        <w:rPr>
          <w:sz w:val="28"/>
          <w:szCs w:val="28"/>
        </w:rPr>
        <w:t xml:space="preserve"> та/</w:t>
      </w:r>
      <w:proofErr w:type="spellStart"/>
      <w:r w:rsidRPr="00F05054">
        <w:rPr>
          <w:sz w:val="28"/>
          <w:szCs w:val="28"/>
        </w:rPr>
        <w:t>або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нежитлової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нерухомості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що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перебувають</w:t>
      </w:r>
      <w:proofErr w:type="spellEnd"/>
      <w:r w:rsidRPr="00F05054">
        <w:rPr>
          <w:sz w:val="28"/>
          <w:szCs w:val="28"/>
        </w:rPr>
        <w:t xml:space="preserve"> у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платника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jc w:val="both"/>
        <w:textAlignment w:val="baseline"/>
        <w:rPr>
          <w:sz w:val="28"/>
          <w:szCs w:val="28"/>
        </w:rPr>
      </w:pPr>
      <w:r w:rsidRPr="00F05054">
        <w:rPr>
          <w:sz w:val="28"/>
          <w:szCs w:val="28"/>
        </w:rPr>
        <w:t xml:space="preserve">права на </w:t>
      </w:r>
      <w:proofErr w:type="spellStart"/>
      <w:r w:rsidRPr="00F05054">
        <w:rPr>
          <w:sz w:val="28"/>
          <w:szCs w:val="28"/>
        </w:rPr>
        <w:t>користування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п</w:t>
      </w:r>
      <w:proofErr w:type="gramEnd"/>
      <w:r w:rsidRPr="00F05054">
        <w:rPr>
          <w:sz w:val="28"/>
          <w:szCs w:val="28"/>
        </w:rPr>
        <w:t>ільгою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із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сплати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розміру</w:t>
      </w:r>
      <w:proofErr w:type="spellEnd"/>
      <w:r w:rsidRPr="00F05054">
        <w:rPr>
          <w:sz w:val="28"/>
          <w:szCs w:val="28"/>
        </w:rPr>
        <w:t xml:space="preserve"> ставки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>;</w:t>
      </w:r>
    </w:p>
    <w:p w:rsidR="005B0ACB" w:rsidRPr="00F05054" w:rsidRDefault="005B0ACB" w:rsidP="00F05054">
      <w:pPr>
        <w:pStyle w:val="rvps2"/>
        <w:numPr>
          <w:ilvl w:val="0"/>
          <w:numId w:val="18"/>
        </w:numPr>
        <w:shd w:val="clear" w:color="auto" w:fill="FFFFFF"/>
        <w:tabs>
          <w:tab w:val="left" w:pos="1134"/>
        </w:tabs>
        <w:spacing w:before="0" w:after="0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</w:rPr>
        <w:t>нарахованої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суми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F05054">
        <w:rPr>
          <w:sz w:val="28"/>
          <w:szCs w:val="28"/>
        </w:rPr>
        <w:t xml:space="preserve">У </w:t>
      </w:r>
      <w:proofErr w:type="spellStart"/>
      <w:r w:rsidRPr="00F05054">
        <w:rPr>
          <w:sz w:val="28"/>
          <w:szCs w:val="28"/>
        </w:rPr>
        <w:t>разі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виявлення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розбіжностей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між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даними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контролюючих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органів</w:t>
      </w:r>
      <w:proofErr w:type="spellEnd"/>
      <w:r w:rsidRPr="00F05054">
        <w:rPr>
          <w:sz w:val="28"/>
          <w:szCs w:val="28"/>
        </w:rPr>
        <w:t xml:space="preserve"> та </w:t>
      </w:r>
      <w:proofErr w:type="spellStart"/>
      <w:r w:rsidRPr="00F05054">
        <w:rPr>
          <w:sz w:val="28"/>
          <w:szCs w:val="28"/>
        </w:rPr>
        <w:t>даними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підтвердженими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платником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підставі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оригіналів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в</w:t>
      </w:r>
      <w:proofErr w:type="gramEnd"/>
      <w:r w:rsidRPr="00F05054">
        <w:rPr>
          <w:sz w:val="28"/>
          <w:szCs w:val="28"/>
        </w:rPr>
        <w:t>ідповідних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документів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зокрема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документів</w:t>
      </w:r>
      <w:proofErr w:type="spellEnd"/>
      <w:r w:rsidRPr="00F05054">
        <w:rPr>
          <w:sz w:val="28"/>
          <w:szCs w:val="28"/>
        </w:rPr>
        <w:t xml:space="preserve"> на право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, </w:t>
      </w:r>
      <w:proofErr w:type="spellStart"/>
      <w:r w:rsidRPr="00F05054">
        <w:rPr>
          <w:sz w:val="28"/>
          <w:szCs w:val="28"/>
        </w:rPr>
        <w:t>контролюючий</w:t>
      </w:r>
      <w:proofErr w:type="spellEnd"/>
      <w:r w:rsidRPr="00F05054">
        <w:rPr>
          <w:sz w:val="28"/>
          <w:szCs w:val="28"/>
        </w:rPr>
        <w:t xml:space="preserve"> орган за </w:t>
      </w:r>
      <w:proofErr w:type="spellStart"/>
      <w:r w:rsidRPr="00F05054">
        <w:rPr>
          <w:sz w:val="28"/>
          <w:szCs w:val="28"/>
        </w:rPr>
        <w:t>місцем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проживання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реєстрації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платника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проводить </w:t>
      </w:r>
      <w:proofErr w:type="spellStart"/>
      <w:r w:rsidRPr="00F05054">
        <w:rPr>
          <w:sz w:val="28"/>
          <w:szCs w:val="28"/>
        </w:rPr>
        <w:t>перерахунок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суми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і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надсилає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вручає</w:t>
      </w:r>
      <w:proofErr w:type="spellEnd"/>
      <w:r w:rsidRPr="00F05054">
        <w:rPr>
          <w:sz w:val="28"/>
          <w:szCs w:val="28"/>
        </w:rPr>
        <w:t xml:space="preserve">) </w:t>
      </w:r>
      <w:proofErr w:type="spellStart"/>
      <w:r w:rsidRPr="00F05054">
        <w:rPr>
          <w:sz w:val="28"/>
          <w:szCs w:val="28"/>
        </w:rPr>
        <w:t>йому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нове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податкове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повідомлення-рішення</w:t>
      </w:r>
      <w:proofErr w:type="spellEnd"/>
      <w:r w:rsidRPr="00F05054">
        <w:rPr>
          <w:sz w:val="28"/>
          <w:szCs w:val="28"/>
        </w:rPr>
        <w:t xml:space="preserve">. </w:t>
      </w:r>
      <w:proofErr w:type="spellStart"/>
      <w:r w:rsidRPr="00F05054">
        <w:rPr>
          <w:sz w:val="28"/>
          <w:szCs w:val="28"/>
        </w:rPr>
        <w:t>Попереднє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податкове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повідомлення-рішення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вважається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скасованим</w:t>
      </w:r>
      <w:proofErr w:type="spellEnd"/>
      <w:r w:rsidRPr="00F05054">
        <w:rPr>
          <w:sz w:val="28"/>
          <w:szCs w:val="28"/>
        </w:rPr>
        <w:t xml:space="preserve"> (</w:t>
      </w:r>
      <w:proofErr w:type="spellStart"/>
      <w:r w:rsidRPr="00F05054">
        <w:rPr>
          <w:sz w:val="28"/>
          <w:szCs w:val="28"/>
        </w:rPr>
        <w:t>відкликаним</w:t>
      </w:r>
      <w:proofErr w:type="spellEnd"/>
      <w:r w:rsidRPr="00F05054">
        <w:rPr>
          <w:sz w:val="28"/>
          <w:szCs w:val="28"/>
        </w:rPr>
        <w:t>).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sz w:val="28"/>
          <w:szCs w:val="28"/>
        </w:rPr>
      </w:pPr>
      <w:bookmarkStart w:id="8" w:name="n11843"/>
      <w:bookmarkStart w:id="9" w:name="n11840"/>
      <w:bookmarkEnd w:id="8"/>
      <w:bookmarkEnd w:id="9"/>
      <w:proofErr w:type="gramStart"/>
      <w:r w:rsidRPr="00F05054">
        <w:rPr>
          <w:sz w:val="28"/>
          <w:szCs w:val="28"/>
        </w:rPr>
        <w:t xml:space="preserve">У </w:t>
      </w:r>
      <w:proofErr w:type="spellStart"/>
      <w:r w:rsidRPr="00F05054">
        <w:rPr>
          <w:sz w:val="28"/>
          <w:szCs w:val="28"/>
        </w:rPr>
        <w:t>разі</w:t>
      </w:r>
      <w:proofErr w:type="spellEnd"/>
      <w:r w:rsidRPr="00F05054">
        <w:rPr>
          <w:sz w:val="28"/>
          <w:szCs w:val="28"/>
        </w:rPr>
        <w:t xml:space="preserve"> переходу права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об’єкт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 xml:space="preserve"> від одного </w:t>
      </w:r>
      <w:proofErr w:type="spellStart"/>
      <w:r w:rsidRPr="00F05054">
        <w:rPr>
          <w:sz w:val="28"/>
          <w:szCs w:val="28"/>
        </w:rPr>
        <w:t>власника</w:t>
      </w:r>
      <w:proofErr w:type="spellEnd"/>
      <w:r w:rsidRPr="00F05054">
        <w:rPr>
          <w:sz w:val="28"/>
          <w:szCs w:val="28"/>
        </w:rPr>
        <w:t xml:space="preserve"> до </w:t>
      </w:r>
      <w:proofErr w:type="spellStart"/>
      <w:r w:rsidRPr="00F05054">
        <w:rPr>
          <w:sz w:val="28"/>
          <w:szCs w:val="28"/>
        </w:rPr>
        <w:t>іншого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протягом</w:t>
      </w:r>
      <w:proofErr w:type="spellEnd"/>
      <w:r w:rsidRPr="00F05054">
        <w:rPr>
          <w:sz w:val="28"/>
          <w:szCs w:val="28"/>
        </w:rPr>
        <w:t xml:space="preserve"> календарного року </w:t>
      </w:r>
      <w:proofErr w:type="spellStart"/>
      <w:r w:rsidRPr="00F05054">
        <w:rPr>
          <w:sz w:val="28"/>
          <w:szCs w:val="28"/>
        </w:rPr>
        <w:t>податок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обчислюється</w:t>
      </w:r>
      <w:proofErr w:type="spellEnd"/>
      <w:r w:rsidRPr="00F05054">
        <w:rPr>
          <w:sz w:val="28"/>
          <w:szCs w:val="28"/>
        </w:rPr>
        <w:t xml:space="preserve"> для </w:t>
      </w:r>
      <w:proofErr w:type="spellStart"/>
      <w:r w:rsidRPr="00F05054">
        <w:rPr>
          <w:sz w:val="28"/>
          <w:szCs w:val="28"/>
        </w:rPr>
        <w:t>попереднього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власника</w:t>
      </w:r>
      <w:proofErr w:type="spellEnd"/>
      <w:r w:rsidRPr="00F05054">
        <w:rPr>
          <w:sz w:val="28"/>
          <w:szCs w:val="28"/>
        </w:rPr>
        <w:t xml:space="preserve"> за період з 1 </w:t>
      </w:r>
      <w:proofErr w:type="spellStart"/>
      <w:r w:rsidRPr="00F05054">
        <w:rPr>
          <w:sz w:val="28"/>
          <w:szCs w:val="28"/>
        </w:rPr>
        <w:t>січня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цього</w:t>
      </w:r>
      <w:proofErr w:type="spellEnd"/>
      <w:r w:rsidRPr="00F05054">
        <w:rPr>
          <w:sz w:val="28"/>
          <w:szCs w:val="28"/>
        </w:rPr>
        <w:t xml:space="preserve"> року до початку того </w:t>
      </w:r>
      <w:proofErr w:type="spellStart"/>
      <w:r w:rsidRPr="00F05054">
        <w:rPr>
          <w:sz w:val="28"/>
          <w:szCs w:val="28"/>
        </w:rPr>
        <w:t>місяця</w:t>
      </w:r>
      <w:proofErr w:type="spellEnd"/>
      <w:r w:rsidRPr="00F05054">
        <w:rPr>
          <w:sz w:val="28"/>
          <w:szCs w:val="28"/>
        </w:rPr>
        <w:t xml:space="preserve">, в </w:t>
      </w:r>
      <w:proofErr w:type="spellStart"/>
      <w:r w:rsidRPr="00F05054">
        <w:rPr>
          <w:sz w:val="28"/>
          <w:szCs w:val="28"/>
        </w:rPr>
        <w:t>якому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припинилося</w:t>
      </w:r>
      <w:proofErr w:type="spellEnd"/>
      <w:r w:rsidRPr="00F05054">
        <w:rPr>
          <w:sz w:val="28"/>
          <w:szCs w:val="28"/>
        </w:rPr>
        <w:t xml:space="preserve"> право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 xml:space="preserve"> на </w:t>
      </w:r>
      <w:proofErr w:type="spellStart"/>
      <w:r w:rsidRPr="00F05054">
        <w:rPr>
          <w:sz w:val="28"/>
          <w:szCs w:val="28"/>
        </w:rPr>
        <w:t>зазначений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об’єкт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оподаткування</w:t>
      </w:r>
      <w:proofErr w:type="spellEnd"/>
      <w:r w:rsidRPr="00F05054">
        <w:rPr>
          <w:sz w:val="28"/>
          <w:szCs w:val="28"/>
        </w:rPr>
        <w:t xml:space="preserve">, а для нового </w:t>
      </w:r>
      <w:proofErr w:type="spellStart"/>
      <w:r w:rsidRPr="00F05054">
        <w:rPr>
          <w:sz w:val="28"/>
          <w:szCs w:val="28"/>
        </w:rPr>
        <w:t>власника</w:t>
      </w:r>
      <w:proofErr w:type="spellEnd"/>
      <w:r w:rsidRPr="00F05054">
        <w:rPr>
          <w:sz w:val="28"/>
          <w:szCs w:val="28"/>
        </w:rPr>
        <w:t xml:space="preserve"> – </w:t>
      </w:r>
      <w:proofErr w:type="spellStart"/>
      <w:r w:rsidRPr="00F05054">
        <w:rPr>
          <w:sz w:val="28"/>
          <w:szCs w:val="28"/>
        </w:rPr>
        <w:t>починаючи</w:t>
      </w:r>
      <w:proofErr w:type="spellEnd"/>
      <w:r w:rsidRPr="00F05054">
        <w:rPr>
          <w:sz w:val="28"/>
          <w:szCs w:val="28"/>
        </w:rPr>
        <w:t xml:space="preserve"> з </w:t>
      </w:r>
      <w:proofErr w:type="spellStart"/>
      <w:r w:rsidRPr="00F05054">
        <w:rPr>
          <w:sz w:val="28"/>
          <w:szCs w:val="28"/>
        </w:rPr>
        <w:t>місяця</w:t>
      </w:r>
      <w:proofErr w:type="spellEnd"/>
      <w:r w:rsidRPr="00F05054">
        <w:rPr>
          <w:sz w:val="28"/>
          <w:szCs w:val="28"/>
        </w:rPr>
        <w:t xml:space="preserve">, в </w:t>
      </w:r>
      <w:proofErr w:type="spellStart"/>
      <w:r w:rsidRPr="00F05054">
        <w:rPr>
          <w:sz w:val="28"/>
          <w:szCs w:val="28"/>
        </w:rPr>
        <w:t>якому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він</w:t>
      </w:r>
      <w:proofErr w:type="spellEnd"/>
      <w:proofErr w:type="gram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набув</w:t>
      </w:r>
      <w:proofErr w:type="spellEnd"/>
      <w:r w:rsidRPr="00F05054">
        <w:rPr>
          <w:sz w:val="28"/>
          <w:szCs w:val="28"/>
        </w:rPr>
        <w:t xml:space="preserve"> право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shd w:val="clear" w:color="auto" w:fill="FFFFFF"/>
        <w:tabs>
          <w:tab w:val="left" w:pos="1134"/>
        </w:tabs>
        <w:spacing w:before="0" w:after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05054">
        <w:rPr>
          <w:sz w:val="28"/>
          <w:szCs w:val="28"/>
        </w:rPr>
        <w:t>Контролюючий</w:t>
      </w:r>
      <w:proofErr w:type="spellEnd"/>
      <w:r w:rsidRPr="00F05054">
        <w:rPr>
          <w:sz w:val="28"/>
          <w:szCs w:val="28"/>
        </w:rPr>
        <w:t xml:space="preserve"> орган </w:t>
      </w:r>
      <w:proofErr w:type="spellStart"/>
      <w:r w:rsidRPr="00F05054">
        <w:rPr>
          <w:sz w:val="28"/>
          <w:szCs w:val="28"/>
        </w:rPr>
        <w:t>надсилає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податкове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повідомлення-рішення</w:t>
      </w:r>
      <w:proofErr w:type="spellEnd"/>
      <w:r w:rsidRPr="00F05054">
        <w:rPr>
          <w:sz w:val="28"/>
          <w:szCs w:val="28"/>
        </w:rPr>
        <w:t xml:space="preserve"> новому </w:t>
      </w:r>
      <w:proofErr w:type="spellStart"/>
      <w:r w:rsidRPr="00F05054">
        <w:rPr>
          <w:sz w:val="28"/>
          <w:szCs w:val="28"/>
        </w:rPr>
        <w:t>власнику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proofErr w:type="gramStart"/>
      <w:r w:rsidRPr="00F05054">
        <w:rPr>
          <w:sz w:val="28"/>
          <w:szCs w:val="28"/>
        </w:rPr>
        <w:t>п</w:t>
      </w:r>
      <w:proofErr w:type="gramEnd"/>
      <w:r w:rsidRPr="00F05054">
        <w:rPr>
          <w:sz w:val="28"/>
          <w:szCs w:val="28"/>
        </w:rPr>
        <w:t>ісля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отримання</w:t>
      </w:r>
      <w:proofErr w:type="spellEnd"/>
      <w:r w:rsidRPr="00F05054">
        <w:rPr>
          <w:sz w:val="28"/>
          <w:szCs w:val="28"/>
        </w:rPr>
        <w:t xml:space="preserve"> </w:t>
      </w:r>
      <w:proofErr w:type="spellStart"/>
      <w:r w:rsidRPr="00F05054">
        <w:rPr>
          <w:sz w:val="28"/>
          <w:szCs w:val="28"/>
        </w:rPr>
        <w:t>інформації</w:t>
      </w:r>
      <w:proofErr w:type="spellEnd"/>
      <w:r w:rsidRPr="00F05054">
        <w:rPr>
          <w:sz w:val="28"/>
          <w:szCs w:val="28"/>
        </w:rPr>
        <w:t xml:space="preserve"> про </w:t>
      </w:r>
      <w:proofErr w:type="spellStart"/>
      <w:r w:rsidRPr="00F05054">
        <w:rPr>
          <w:sz w:val="28"/>
          <w:szCs w:val="28"/>
        </w:rPr>
        <w:t>перехід</w:t>
      </w:r>
      <w:proofErr w:type="spellEnd"/>
      <w:r w:rsidRPr="00F05054">
        <w:rPr>
          <w:sz w:val="28"/>
          <w:szCs w:val="28"/>
        </w:rPr>
        <w:t xml:space="preserve"> права </w:t>
      </w:r>
      <w:proofErr w:type="spellStart"/>
      <w:r w:rsidRPr="00F05054">
        <w:rPr>
          <w:sz w:val="28"/>
          <w:szCs w:val="28"/>
        </w:rPr>
        <w:t>власності</w:t>
      </w:r>
      <w:proofErr w:type="spellEnd"/>
      <w:r w:rsidRPr="00F05054">
        <w:rPr>
          <w:sz w:val="28"/>
          <w:szCs w:val="28"/>
        </w:rPr>
        <w:t>.</w:t>
      </w:r>
    </w:p>
    <w:p w:rsidR="005B0ACB" w:rsidRPr="00F05054" w:rsidRDefault="005B0ACB" w:rsidP="00F05054">
      <w:pPr>
        <w:pStyle w:val="rvps2"/>
        <w:numPr>
          <w:ilvl w:val="1"/>
          <w:numId w:val="10"/>
        </w:numPr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color w:val="000000"/>
          <w:sz w:val="28"/>
          <w:szCs w:val="28"/>
        </w:rPr>
        <w:t>Платники</w:t>
      </w:r>
      <w:proofErr w:type="spellEnd"/>
      <w:r w:rsidRPr="00F05054">
        <w:rPr>
          <w:color w:val="000000"/>
          <w:sz w:val="28"/>
          <w:szCs w:val="28"/>
        </w:rPr>
        <w:t xml:space="preserve"> </w:t>
      </w:r>
      <w:proofErr w:type="spellStart"/>
      <w:r w:rsidRPr="00F05054">
        <w:rPr>
          <w:color w:val="000000"/>
          <w:sz w:val="28"/>
          <w:szCs w:val="28"/>
        </w:rPr>
        <w:t>податку</w:t>
      </w:r>
      <w:proofErr w:type="spellEnd"/>
      <w:r w:rsidRPr="00F05054">
        <w:rPr>
          <w:color w:val="000000"/>
          <w:sz w:val="28"/>
          <w:szCs w:val="28"/>
        </w:rPr>
        <w:t xml:space="preserve"> – </w:t>
      </w:r>
      <w:proofErr w:type="spellStart"/>
      <w:r w:rsidRPr="00F05054">
        <w:rPr>
          <w:color w:val="000000"/>
          <w:sz w:val="28"/>
          <w:szCs w:val="28"/>
        </w:rPr>
        <w:t>юридичні</w:t>
      </w:r>
      <w:proofErr w:type="spellEnd"/>
      <w:r w:rsidRPr="00F05054">
        <w:rPr>
          <w:color w:val="000000"/>
          <w:sz w:val="28"/>
          <w:szCs w:val="28"/>
        </w:rPr>
        <w:t xml:space="preserve"> особи </w:t>
      </w:r>
      <w:proofErr w:type="spellStart"/>
      <w:r w:rsidRPr="00F05054">
        <w:rPr>
          <w:color w:val="000000"/>
          <w:sz w:val="28"/>
          <w:szCs w:val="28"/>
        </w:rPr>
        <w:t>самостійно</w:t>
      </w:r>
      <w:proofErr w:type="spellEnd"/>
      <w:r w:rsidRPr="00F05054">
        <w:rPr>
          <w:color w:val="000000"/>
          <w:sz w:val="28"/>
          <w:szCs w:val="28"/>
        </w:rPr>
        <w:t xml:space="preserve"> </w:t>
      </w:r>
      <w:proofErr w:type="spellStart"/>
      <w:r w:rsidRPr="00F05054">
        <w:rPr>
          <w:color w:val="000000"/>
          <w:sz w:val="28"/>
          <w:szCs w:val="28"/>
        </w:rPr>
        <w:t>обчислюють</w:t>
      </w:r>
      <w:proofErr w:type="spellEnd"/>
      <w:r w:rsidRPr="00F05054">
        <w:rPr>
          <w:color w:val="000000"/>
          <w:sz w:val="28"/>
          <w:szCs w:val="28"/>
        </w:rPr>
        <w:t xml:space="preserve"> суму </w:t>
      </w:r>
      <w:proofErr w:type="spellStart"/>
      <w:r w:rsidRPr="00F05054">
        <w:rPr>
          <w:color w:val="000000"/>
          <w:sz w:val="28"/>
          <w:szCs w:val="28"/>
        </w:rPr>
        <w:t>податку</w:t>
      </w:r>
      <w:proofErr w:type="spellEnd"/>
      <w:r w:rsidRPr="00F05054">
        <w:rPr>
          <w:color w:val="000000"/>
          <w:sz w:val="28"/>
          <w:szCs w:val="28"/>
        </w:rPr>
        <w:t xml:space="preserve"> станом на 1 </w:t>
      </w:r>
      <w:proofErr w:type="spellStart"/>
      <w:r w:rsidRPr="00F05054">
        <w:rPr>
          <w:color w:val="000000"/>
          <w:sz w:val="28"/>
          <w:szCs w:val="28"/>
        </w:rPr>
        <w:t>січня</w:t>
      </w:r>
      <w:proofErr w:type="spellEnd"/>
      <w:r w:rsidRPr="00F05054">
        <w:rPr>
          <w:color w:val="000000"/>
          <w:sz w:val="28"/>
          <w:szCs w:val="28"/>
        </w:rPr>
        <w:t xml:space="preserve"> </w:t>
      </w:r>
      <w:proofErr w:type="spellStart"/>
      <w:r w:rsidRPr="00F05054">
        <w:rPr>
          <w:color w:val="000000"/>
          <w:sz w:val="28"/>
          <w:szCs w:val="28"/>
        </w:rPr>
        <w:t>звітного</w:t>
      </w:r>
      <w:proofErr w:type="spellEnd"/>
      <w:r w:rsidRPr="00F05054">
        <w:rPr>
          <w:color w:val="000000"/>
          <w:sz w:val="28"/>
          <w:szCs w:val="28"/>
        </w:rPr>
        <w:t xml:space="preserve"> року з </w:t>
      </w:r>
      <w:proofErr w:type="spellStart"/>
      <w:r w:rsidRPr="00F05054">
        <w:rPr>
          <w:color w:val="000000"/>
          <w:sz w:val="28"/>
          <w:szCs w:val="28"/>
        </w:rPr>
        <w:t>розбивкою</w:t>
      </w:r>
      <w:proofErr w:type="spellEnd"/>
      <w:r w:rsidRPr="00F05054">
        <w:rPr>
          <w:color w:val="000000"/>
          <w:sz w:val="28"/>
          <w:szCs w:val="28"/>
        </w:rPr>
        <w:t xml:space="preserve"> </w:t>
      </w:r>
      <w:proofErr w:type="spellStart"/>
      <w:r w:rsidRPr="00F05054">
        <w:rPr>
          <w:color w:val="000000"/>
          <w:sz w:val="28"/>
          <w:szCs w:val="28"/>
        </w:rPr>
        <w:t>річної</w:t>
      </w:r>
      <w:proofErr w:type="spellEnd"/>
      <w:r w:rsidRPr="00F05054">
        <w:rPr>
          <w:color w:val="000000"/>
          <w:sz w:val="28"/>
          <w:szCs w:val="28"/>
        </w:rPr>
        <w:t xml:space="preserve"> </w:t>
      </w:r>
      <w:proofErr w:type="spellStart"/>
      <w:r w:rsidRPr="00F05054">
        <w:rPr>
          <w:color w:val="000000"/>
          <w:sz w:val="28"/>
          <w:szCs w:val="28"/>
        </w:rPr>
        <w:t>суми</w:t>
      </w:r>
      <w:proofErr w:type="spellEnd"/>
      <w:r w:rsidRPr="00F05054">
        <w:rPr>
          <w:color w:val="000000"/>
          <w:sz w:val="28"/>
          <w:szCs w:val="28"/>
        </w:rPr>
        <w:t xml:space="preserve"> </w:t>
      </w:r>
      <w:proofErr w:type="spellStart"/>
      <w:r w:rsidRPr="00F05054">
        <w:rPr>
          <w:color w:val="000000"/>
          <w:sz w:val="28"/>
          <w:szCs w:val="28"/>
        </w:rPr>
        <w:t>рівними</w:t>
      </w:r>
      <w:proofErr w:type="spellEnd"/>
      <w:r w:rsidRPr="00F05054">
        <w:rPr>
          <w:color w:val="000000"/>
          <w:sz w:val="28"/>
          <w:szCs w:val="28"/>
        </w:rPr>
        <w:t xml:space="preserve"> </w:t>
      </w:r>
      <w:proofErr w:type="spellStart"/>
      <w:r w:rsidRPr="00F05054">
        <w:rPr>
          <w:color w:val="000000"/>
          <w:sz w:val="28"/>
          <w:szCs w:val="28"/>
        </w:rPr>
        <w:t>частками</w:t>
      </w:r>
      <w:proofErr w:type="spellEnd"/>
      <w:r w:rsidRPr="00F05054">
        <w:rPr>
          <w:color w:val="000000"/>
          <w:sz w:val="28"/>
          <w:szCs w:val="28"/>
        </w:rPr>
        <w:t xml:space="preserve"> поквартально.</w:t>
      </w:r>
    </w:p>
    <w:p w:rsidR="005B0ACB" w:rsidRPr="00F05054" w:rsidRDefault="005B0ACB" w:rsidP="00F05054">
      <w:pPr>
        <w:pStyle w:val="rvps2"/>
        <w:shd w:val="clear" w:color="auto" w:fill="FFFFFF"/>
        <w:spacing w:before="0" w:after="0"/>
        <w:ind w:firstLine="360"/>
        <w:jc w:val="both"/>
        <w:textAlignment w:val="baseline"/>
        <w:rPr>
          <w:sz w:val="28"/>
          <w:szCs w:val="28"/>
        </w:rPr>
      </w:pPr>
    </w:p>
    <w:p w:rsidR="005B0ACB" w:rsidRDefault="005B0ACB" w:rsidP="00F0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054">
        <w:rPr>
          <w:rFonts w:ascii="Times New Roman" w:hAnsi="Times New Roman" w:cs="Times New Roman"/>
          <w:b/>
          <w:sz w:val="28"/>
          <w:szCs w:val="28"/>
        </w:rPr>
        <w:t xml:space="preserve">VІІ. </w:t>
      </w:r>
      <w:proofErr w:type="spellStart"/>
      <w:r w:rsidRPr="00F05054">
        <w:rPr>
          <w:rFonts w:ascii="Times New Roman" w:hAnsi="Times New Roman" w:cs="Times New Roman"/>
          <w:b/>
          <w:sz w:val="28"/>
          <w:szCs w:val="28"/>
        </w:rPr>
        <w:t>Податковий</w:t>
      </w:r>
      <w:proofErr w:type="spellEnd"/>
      <w:r w:rsidRPr="00F05054">
        <w:rPr>
          <w:rFonts w:ascii="Times New Roman" w:hAnsi="Times New Roman" w:cs="Times New Roman"/>
          <w:b/>
          <w:sz w:val="28"/>
          <w:szCs w:val="28"/>
        </w:rPr>
        <w:t xml:space="preserve"> період:</w:t>
      </w:r>
    </w:p>
    <w:p w:rsidR="00C50574" w:rsidRPr="00C50574" w:rsidRDefault="00C50574" w:rsidP="00F0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5B0ACB" w:rsidRPr="004B6845" w:rsidRDefault="005B0ACB" w:rsidP="00F05054">
      <w:pPr>
        <w:pStyle w:val="rvps2"/>
        <w:numPr>
          <w:ilvl w:val="1"/>
          <w:numId w:val="13"/>
        </w:numPr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F05054">
        <w:rPr>
          <w:sz w:val="28"/>
          <w:szCs w:val="28"/>
          <w:highlight w:val="white"/>
        </w:rPr>
        <w:t>Базовий</w:t>
      </w:r>
      <w:proofErr w:type="spellEnd"/>
      <w:r w:rsidRPr="00F05054">
        <w:rPr>
          <w:sz w:val="28"/>
          <w:szCs w:val="28"/>
          <w:highlight w:val="white"/>
        </w:rPr>
        <w:t xml:space="preserve"> </w:t>
      </w:r>
      <w:proofErr w:type="spellStart"/>
      <w:r w:rsidRPr="00F05054">
        <w:rPr>
          <w:sz w:val="28"/>
          <w:szCs w:val="28"/>
          <w:highlight w:val="white"/>
        </w:rPr>
        <w:t>податковий</w:t>
      </w:r>
      <w:proofErr w:type="spellEnd"/>
      <w:r w:rsidRPr="00F05054">
        <w:rPr>
          <w:sz w:val="28"/>
          <w:szCs w:val="28"/>
          <w:highlight w:val="white"/>
        </w:rPr>
        <w:t xml:space="preserve"> (</w:t>
      </w:r>
      <w:proofErr w:type="spellStart"/>
      <w:r w:rsidRPr="00F05054">
        <w:rPr>
          <w:sz w:val="28"/>
          <w:szCs w:val="28"/>
          <w:highlight w:val="white"/>
        </w:rPr>
        <w:t>звітний</w:t>
      </w:r>
      <w:proofErr w:type="spellEnd"/>
      <w:r w:rsidRPr="00F05054">
        <w:rPr>
          <w:sz w:val="28"/>
          <w:szCs w:val="28"/>
          <w:highlight w:val="white"/>
        </w:rPr>
        <w:t xml:space="preserve">) період </w:t>
      </w:r>
      <w:proofErr w:type="spellStart"/>
      <w:r w:rsidRPr="00F05054">
        <w:rPr>
          <w:sz w:val="28"/>
          <w:szCs w:val="28"/>
          <w:highlight w:val="white"/>
        </w:rPr>
        <w:t>дорівнює</w:t>
      </w:r>
      <w:proofErr w:type="spellEnd"/>
      <w:r w:rsidRPr="00F05054">
        <w:rPr>
          <w:sz w:val="28"/>
          <w:szCs w:val="28"/>
          <w:highlight w:val="white"/>
        </w:rPr>
        <w:t xml:space="preserve"> календарному року.</w:t>
      </w:r>
    </w:p>
    <w:p w:rsidR="004B6845" w:rsidRDefault="004B6845" w:rsidP="004B6845">
      <w:pPr>
        <w:pStyle w:val="rvps2"/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jc w:val="both"/>
        <w:textAlignment w:val="baseline"/>
        <w:rPr>
          <w:sz w:val="28"/>
          <w:szCs w:val="28"/>
          <w:lang w:val="uk-UA"/>
        </w:rPr>
      </w:pPr>
    </w:p>
    <w:p w:rsidR="004B6845" w:rsidRDefault="004B6845" w:rsidP="004B6845">
      <w:pPr>
        <w:pStyle w:val="rvps2"/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jc w:val="both"/>
        <w:textAlignment w:val="baseline"/>
        <w:rPr>
          <w:sz w:val="28"/>
          <w:szCs w:val="28"/>
          <w:lang w:val="uk-UA"/>
        </w:rPr>
      </w:pPr>
    </w:p>
    <w:p w:rsidR="004B6845" w:rsidRDefault="004B6845" w:rsidP="004B6845">
      <w:pPr>
        <w:pStyle w:val="rvps2"/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jc w:val="both"/>
        <w:textAlignment w:val="baseline"/>
        <w:rPr>
          <w:sz w:val="28"/>
          <w:szCs w:val="28"/>
          <w:lang w:val="uk-UA"/>
        </w:rPr>
      </w:pPr>
    </w:p>
    <w:p w:rsidR="004B6845" w:rsidRDefault="004B6845" w:rsidP="004B6845">
      <w:pPr>
        <w:pStyle w:val="rvps2"/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jc w:val="both"/>
        <w:textAlignment w:val="baseline"/>
        <w:rPr>
          <w:sz w:val="28"/>
          <w:szCs w:val="28"/>
          <w:lang w:val="uk-UA"/>
        </w:rPr>
      </w:pPr>
    </w:p>
    <w:p w:rsidR="004B6845" w:rsidRDefault="004B6845" w:rsidP="004B6845">
      <w:pPr>
        <w:pStyle w:val="rvps2"/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jc w:val="both"/>
        <w:textAlignment w:val="baseline"/>
        <w:rPr>
          <w:sz w:val="28"/>
          <w:szCs w:val="28"/>
          <w:lang w:val="uk-UA"/>
        </w:rPr>
      </w:pPr>
    </w:p>
    <w:p w:rsidR="004B6845" w:rsidRDefault="004B6845" w:rsidP="004B6845">
      <w:pPr>
        <w:pStyle w:val="rvps2"/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jc w:val="both"/>
        <w:textAlignment w:val="baseline"/>
        <w:rPr>
          <w:sz w:val="28"/>
          <w:szCs w:val="28"/>
          <w:lang w:val="uk-UA"/>
        </w:rPr>
      </w:pPr>
    </w:p>
    <w:p w:rsidR="00C50574" w:rsidRPr="00C50574" w:rsidRDefault="004B6845" w:rsidP="004B6845">
      <w:pPr>
        <w:pStyle w:val="rvps2"/>
        <w:shd w:val="clear" w:color="auto" w:fill="FFFFFF"/>
        <w:tabs>
          <w:tab w:val="left" w:pos="284"/>
          <w:tab w:val="left" w:pos="426"/>
          <w:tab w:val="left" w:pos="1134"/>
        </w:tabs>
        <w:spacing w:before="0" w:after="0"/>
        <w:jc w:val="both"/>
        <w:textAlignment w:val="baseline"/>
        <w:rPr>
          <w:sz w:val="28"/>
          <w:szCs w:val="28"/>
          <w:lang w:val="uk-UA"/>
        </w:rPr>
      </w:pPr>
      <w:r w:rsidRPr="004B6845">
        <w:rPr>
          <w:sz w:val="28"/>
          <w:szCs w:val="28"/>
          <w:lang w:val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-771526</wp:posOffset>
            </wp:positionH>
            <wp:positionV relativeFrom="paragraph">
              <wp:posOffset>-521970</wp:posOffset>
            </wp:positionV>
            <wp:extent cx="7034877" cy="9677400"/>
            <wp:effectExtent l="19050" t="0" r="0" b="0"/>
            <wp:wrapNone/>
            <wp:docPr id="2" name="Рисунок 1" descr="C:\Users\пк\Desktop\рішення\Scan 2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Scan 2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877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0574" w:rsidRPr="00C50574" w:rsidSect="00F050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B"/>
    <w:multiLevelType w:val="multilevel"/>
    <w:tmpl w:val="527A9FD2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>
    <w:nsid w:val="0000000C"/>
    <w:multiLevelType w:val="multilevel"/>
    <w:tmpl w:val="D21E5390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D"/>
    <w:multiLevelType w:val="multilevel"/>
    <w:tmpl w:val="243EB4EE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E"/>
    <w:multiLevelType w:val="multilevel"/>
    <w:tmpl w:val="79AEA4A6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0000010"/>
    <w:multiLevelType w:val="multilevel"/>
    <w:tmpl w:val="3D4029D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15"/>
    <w:multiLevelType w:val="multilevel"/>
    <w:tmpl w:val="00000015"/>
    <w:name w:val="WW8Num2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0000016"/>
    <w:multiLevelType w:val="multilevel"/>
    <w:tmpl w:val="00000016"/>
    <w:name w:val="WW8Num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00000018"/>
    <w:multiLevelType w:val="multilevel"/>
    <w:tmpl w:val="00000018"/>
    <w:name w:val="WW8Num2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>
    <w:nsid w:val="00000019"/>
    <w:multiLevelType w:val="multilevel"/>
    <w:tmpl w:val="00000019"/>
    <w:name w:val="WW8Num25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80" w:hanging="48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7">
    <w:nsid w:val="20A053ED"/>
    <w:multiLevelType w:val="multilevel"/>
    <w:tmpl w:val="0110251A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ACB"/>
    <w:rsid w:val="002A6F42"/>
    <w:rsid w:val="00474127"/>
    <w:rsid w:val="004B6845"/>
    <w:rsid w:val="005B0ACB"/>
    <w:rsid w:val="007F52EE"/>
    <w:rsid w:val="00822C45"/>
    <w:rsid w:val="00C2780C"/>
    <w:rsid w:val="00C50574"/>
    <w:rsid w:val="00C71B36"/>
    <w:rsid w:val="00F05054"/>
    <w:rsid w:val="00F2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B0ACB"/>
  </w:style>
  <w:style w:type="character" w:styleId="a3">
    <w:name w:val="Hyperlink"/>
    <w:rsid w:val="005B0ACB"/>
    <w:rPr>
      <w:color w:val="0000FF"/>
      <w:u w:val="single"/>
    </w:rPr>
  </w:style>
  <w:style w:type="paragraph" w:styleId="a4">
    <w:name w:val="Body Text"/>
    <w:basedOn w:val="a"/>
    <w:link w:val="a5"/>
    <w:rsid w:val="005B0ACB"/>
    <w:pPr>
      <w:suppressAutoHyphens/>
      <w:spacing w:after="0" w:line="360" w:lineRule="auto"/>
      <w:jc w:val="center"/>
    </w:pPr>
    <w:rPr>
      <w:rFonts w:ascii="Haettenschweiler" w:eastAsia="Times New Roman" w:hAnsi="Haettenschweiler" w:cs="Haettenschweiler"/>
      <w:sz w:val="40"/>
      <w:szCs w:val="24"/>
      <w:lang w:val="uk-UA" w:eastAsia="zh-CN"/>
    </w:rPr>
  </w:style>
  <w:style w:type="character" w:customStyle="1" w:styleId="a5">
    <w:name w:val="Основной текст Знак"/>
    <w:basedOn w:val="a0"/>
    <w:link w:val="a4"/>
    <w:rsid w:val="005B0ACB"/>
    <w:rPr>
      <w:rFonts w:ascii="Haettenschweiler" w:eastAsia="Times New Roman" w:hAnsi="Haettenschweiler" w:cs="Haettenschweiler"/>
      <w:sz w:val="40"/>
      <w:szCs w:val="24"/>
      <w:lang w:val="uk-UA" w:eastAsia="zh-CN"/>
    </w:rPr>
  </w:style>
  <w:style w:type="paragraph" w:customStyle="1" w:styleId="rvps2">
    <w:name w:val="rvps2"/>
    <w:basedOn w:val="a"/>
    <w:rsid w:val="005B0AC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B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1794</Words>
  <Characters>10227</Characters>
  <Application>Microsoft Office Word</Application>
  <DocSecurity>0</DocSecurity>
  <Lines>85</Lines>
  <Paragraphs>23</Paragraphs>
  <ScaleCrop>false</ScaleCrop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2018-07-11T08:57:00Z</dcterms:created>
  <dcterms:modified xsi:type="dcterms:W3CDTF">2018-07-25T11:23:00Z</dcterms:modified>
</cp:coreProperties>
</file>