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Default="00D07676" w:rsidP="000911D6">
      <w:pPr>
        <w:spacing w:after="0" w:line="240" w:lineRule="auto"/>
        <w:jc w:val="center"/>
        <w:rPr>
          <w:b/>
          <w:bCs/>
        </w:rPr>
      </w:pPr>
      <w:r w:rsidRPr="00AA7163">
        <w:rPr>
          <w:b/>
          <w:bCs/>
          <w:noProof/>
          <w:lang w:val="ru-RU" w:eastAsia="ru-RU"/>
        </w:rPr>
        <w:drawing>
          <wp:inline distT="0" distB="0" distL="0" distR="0">
            <wp:extent cx="2390140" cy="16884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0140" cy="1688465"/>
                    </a:xfrm>
                    <a:prstGeom prst="rect">
                      <a:avLst/>
                    </a:prstGeom>
                    <a:noFill/>
                  </pic:spPr>
                </pic:pic>
              </a:graphicData>
            </a:graphic>
          </wp:inline>
        </w:drawing>
      </w:r>
    </w:p>
    <w:p w:rsidR="00F318F3" w:rsidRDefault="00F318F3" w:rsidP="000911D6">
      <w:pPr>
        <w:spacing w:after="0" w:line="240" w:lineRule="auto"/>
        <w:jc w:val="both"/>
        <w:rPr>
          <w:b/>
          <w:bCs/>
          <w:u w:val="single"/>
        </w:rPr>
      </w:pPr>
    </w:p>
    <w:p w:rsidR="00EB3044" w:rsidRPr="00EB3044" w:rsidRDefault="00EB3044" w:rsidP="000911D6">
      <w:pPr>
        <w:spacing w:after="0" w:line="240" w:lineRule="auto"/>
        <w:jc w:val="center"/>
        <w:rPr>
          <w:b/>
          <w:bCs/>
          <w:u w:val="single"/>
          <w:lang w:val="ru-RU"/>
        </w:rPr>
      </w:pPr>
      <w:r w:rsidRPr="00EB3044">
        <w:rPr>
          <w:b/>
          <w:bCs/>
          <w:u w:val="single"/>
          <w:lang w:val="ru-RU"/>
        </w:rPr>
        <w:br/>
        <w:t>У ЛИПНІ ДІЯТИМЕ НОВИЙ ПОРЯДОК ГРОШОВОЇ ОЦІНКИ ЗЕМЕЛЬ</w:t>
      </w:r>
    </w:p>
    <w:tbl>
      <w:tblPr>
        <w:tblW w:w="5000" w:type="pct"/>
        <w:tblCellSpacing w:w="15" w:type="dxa"/>
        <w:shd w:val="clear" w:color="auto" w:fill="FFFFFF"/>
        <w:tblCellMar>
          <w:top w:w="15" w:type="dxa"/>
          <w:left w:w="15" w:type="dxa"/>
          <w:bottom w:w="15" w:type="dxa"/>
          <w:right w:w="15" w:type="dxa"/>
        </w:tblCellMar>
        <w:tblLook w:val="04A0"/>
      </w:tblPr>
      <w:tblGrid>
        <w:gridCol w:w="9699"/>
      </w:tblGrid>
      <w:tr w:rsidR="00EC32DE" w:rsidRPr="00D37FD4" w:rsidTr="000D3917">
        <w:trPr>
          <w:tblCellSpacing w:w="15" w:type="dxa"/>
        </w:trPr>
        <w:tc>
          <w:tcPr>
            <w:tcW w:w="4969" w:type="pct"/>
            <w:shd w:val="clear" w:color="auto" w:fill="FFFFFF"/>
            <w:tcMar>
              <w:top w:w="0" w:type="dxa"/>
              <w:left w:w="0" w:type="dxa"/>
              <w:bottom w:w="120" w:type="dxa"/>
              <w:right w:w="0" w:type="dxa"/>
            </w:tcMar>
            <w:vAlign w:val="center"/>
            <w:hideMark/>
          </w:tcPr>
          <w:p w:rsidR="00EC32DE" w:rsidRPr="00F260B3" w:rsidRDefault="00EC32DE" w:rsidP="000911D6">
            <w:pPr>
              <w:spacing w:after="0" w:line="240" w:lineRule="auto"/>
              <w:jc w:val="both"/>
              <w:rPr>
                <w:b/>
                <w:bCs/>
                <w:iCs/>
                <w:u w:val="single"/>
                <w:lang w:val="ru-RU"/>
              </w:rPr>
            </w:pPr>
          </w:p>
        </w:tc>
      </w:tr>
    </w:tbl>
    <w:p w:rsidR="00EB3044" w:rsidRPr="00EB3044" w:rsidRDefault="00EB3044" w:rsidP="000911D6">
      <w:pPr>
        <w:spacing w:after="0" w:line="240" w:lineRule="auto"/>
        <w:ind w:firstLine="708"/>
        <w:jc w:val="both"/>
        <w:rPr>
          <w:bCs/>
          <w:iCs/>
        </w:rPr>
      </w:pPr>
      <w:r w:rsidRPr="00EB3044">
        <w:rPr>
          <w:bCs/>
          <w:iCs/>
        </w:rPr>
        <w:t>17 липня 2018 року набирає чинності наказ Міністерства аграрної політики та продовольства України, яким внесено зміни до Порядку нормативної грошової оцінки земель населених пунктів. Про це повідомляє Офіс великих платників податків ДФС.</w:t>
      </w:r>
    </w:p>
    <w:p w:rsidR="00EB3044" w:rsidRPr="00EB3044" w:rsidRDefault="00EB3044" w:rsidP="000911D6">
      <w:pPr>
        <w:spacing w:after="0" w:line="240" w:lineRule="auto"/>
        <w:jc w:val="both"/>
        <w:rPr>
          <w:bCs/>
          <w:iCs/>
        </w:rPr>
      </w:pPr>
      <w:r w:rsidRPr="00EB3044">
        <w:rPr>
          <w:bCs/>
          <w:iCs/>
        </w:rPr>
        <w:t>Порядком передбачено, що для земельних ділянок, інформація про які не внесена до відомостей Державного земельного кадастру та у разі якщо у відомостях Державного земельного кадастру відсутній код Класифікації видів цільового призначення земель для земельної ділянки, коефіцієнт, який характеризує функціональне використання земельної ділянки (Кф) при розрахунку її нормативної грошової оцінки застосовується із значенням 3,0.</w:t>
      </w:r>
    </w:p>
    <w:p w:rsidR="000911D6" w:rsidRDefault="000911D6" w:rsidP="000911D6">
      <w:pPr>
        <w:spacing w:after="0" w:line="240" w:lineRule="auto"/>
        <w:ind w:firstLine="708"/>
        <w:jc w:val="both"/>
        <w:rPr>
          <w:bCs/>
          <w:iCs/>
        </w:rPr>
      </w:pPr>
      <w:bookmarkStart w:id="0" w:name="_GoBack"/>
      <w:bookmarkEnd w:id="0"/>
    </w:p>
    <w:p w:rsidR="00EB3044" w:rsidRPr="00EB3044" w:rsidRDefault="00EB3044" w:rsidP="000911D6">
      <w:pPr>
        <w:spacing w:after="0" w:line="240" w:lineRule="auto"/>
        <w:ind w:firstLine="708"/>
        <w:jc w:val="both"/>
        <w:rPr>
          <w:bCs/>
          <w:iCs/>
        </w:rPr>
      </w:pPr>
      <w:r w:rsidRPr="00EB3044">
        <w:rPr>
          <w:bCs/>
          <w:iCs/>
        </w:rPr>
        <w:t>Таким чином, платники, які мають земельні ділянки, інформація про які не внесена до відомостей Державного земельного кадастру та у разі якщо у відомостях Державного земельного кадастру відсутній код Класифікації видів цільового призначення земель для земельної ділянки, повинні подати до контролюючих органів уточнюючі податкові декларації за II півріччя 2018 року з новою довідкою (витягом) про нормативну грошову оцінку земельної ділянки, яка видана з врахуванням вимог Порядку (з 17.07.2018), як це передбачено ст.286 Податкового кодексу України.</w:t>
      </w:r>
    </w:p>
    <w:p w:rsidR="00F318F3" w:rsidRPr="00581428" w:rsidRDefault="00F318F3" w:rsidP="000911D6">
      <w:pPr>
        <w:spacing w:after="0" w:line="240" w:lineRule="auto"/>
        <w:jc w:val="both"/>
        <w:rPr>
          <w:bCs/>
          <w:iCs/>
          <w:lang w:val="ru-RU"/>
        </w:rPr>
      </w:pPr>
    </w:p>
    <w:p w:rsidR="009C4DDE" w:rsidRPr="00F318F3" w:rsidRDefault="009C4DDE" w:rsidP="000911D6">
      <w:pPr>
        <w:spacing w:after="0" w:line="240" w:lineRule="auto"/>
        <w:jc w:val="both"/>
        <w:rPr>
          <w:bCs/>
          <w:iCs/>
        </w:rPr>
      </w:pPr>
      <w:r w:rsidRPr="00F318F3">
        <w:rPr>
          <w:b/>
          <w:bCs/>
          <w:iCs/>
        </w:rPr>
        <w:t>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вул. Покровська, 5. тел. (05758) 3-01-82, 3-03-25.</w:t>
      </w:r>
    </w:p>
    <w:p w:rsidR="009C4DDE" w:rsidRPr="00F318F3" w:rsidRDefault="009C4DDE" w:rsidP="000911D6">
      <w:pPr>
        <w:spacing w:after="0" w:line="240" w:lineRule="auto"/>
        <w:jc w:val="both"/>
        <w:rPr>
          <w:b/>
          <w:bCs/>
          <w:iCs/>
        </w:rPr>
      </w:pPr>
      <w:r w:rsidRPr="00F318F3">
        <w:rPr>
          <w:b/>
          <w:bCs/>
          <w:iCs/>
        </w:rPr>
        <w:t>Єдиний телефонний номер системи безоплатної правової допомоги 0-800-213-103 (безкоштовно зі стаціонарних та мобільних телефонів).</w:t>
      </w:r>
    </w:p>
    <w:sectPr w:rsidR="009C4DDE" w:rsidRPr="00F318F3" w:rsidSect="00F3548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847" w:rsidRDefault="00AE2847" w:rsidP="00396E85">
      <w:pPr>
        <w:spacing w:after="0" w:line="240" w:lineRule="auto"/>
      </w:pPr>
      <w:r>
        <w:separator/>
      </w:r>
    </w:p>
  </w:endnote>
  <w:endnote w:type="continuationSeparator" w:id="1">
    <w:p w:rsidR="00AE2847" w:rsidRDefault="00AE2847"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847" w:rsidRDefault="00AE2847" w:rsidP="00396E85">
      <w:pPr>
        <w:spacing w:after="0" w:line="240" w:lineRule="auto"/>
      </w:pPr>
      <w:r>
        <w:separator/>
      </w:r>
    </w:p>
  </w:footnote>
  <w:footnote w:type="continuationSeparator" w:id="1">
    <w:p w:rsidR="00AE2847" w:rsidRDefault="00AE2847"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num>
  <w:num w:numId="5">
    <w:abstractNumId w:val="6"/>
  </w:num>
  <w:num w:numId="6">
    <w:abstractNumId w:val="0"/>
  </w:num>
  <w:num w:numId="7">
    <w:abstractNumId w:val="8"/>
  </w:num>
  <w:num w:numId="8">
    <w:abstractNumId w:val="2"/>
    <w:lvlOverride w:ilvl="0">
      <w:startOverride w:val="2"/>
    </w:lvlOverride>
  </w:num>
  <w:num w:numId="9">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12866"/>
    <w:rsid w:val="000420B9"/>
    <w:rsid w:val="000613D1"/>
    <w:rsid w:val="00064F61"/>
    <w:rsid w:val="00082188"/>
    <w:rsid w:val="00083133"/>
    <w:rsid w:val="000911D6"/>
    <w:rsid w:val="00097B1F"/>
    <w:rsid w:val="00097F23"/>
    <w:rsid w:val="000D3917"/>
    <w:rsid w:val="000E6FCD"/>
    <w:rsid w:val="001013C0"/>
    <w:rsid w:val="00117A2C"/>
    <w:rsid w:val="00135747"/>
    <w:rsid w:val="0014245C"/>
    <w:rsid w:val="00175DAB"/>
    <w:rsid w:val="00183965"/>
    <w:rsid w:val="001B2BBD"/>
    <w:rsid w:val="001D0915"/>
    <w:rsid w:val="001D0E51"/>
    <w:rsid w:val="00200BCC"/>
    <w:rsid w:val="00205573"/>
    <w:rsid w:val="00227875"/>
    <w:rsid w:val="002372B3"/>
    <w:rsid w:val="002501B8"/>
    <w:rsid w:val="00267F55"/>
    <w:rsid w:val="0028644C"/>
    <w:rsid w:val="0029390A"/>
    <w:rsid w:val="00296F9E"/>
    <w:rsid w:val="002C19EB"/>
    <w:rsid w:val="002D0778"/>
    <w:rsid w:val="002E1A3A"/>
    <w:rsid w:val="002F6987"/>
    <w:rsid w:val="00302532"/>
    <w:rsid w:val="003268E2"/>
    <w:rsid w:val="00342392"/>
    <w:rsid w:val="00356A29"/>
    <w:rsid w:val="00362818"/>
    <w:rsid w:val="0036583B"/>
    <w:rsid w:val="00386D6B"/>
    <w:rsid w:val="003932FB"/>
    <w:rsid w:val="00396E85"/>
    <w:rsid w:val="003C18DC"/>
    <w:rsid w:val="003C607B"/>
    <w:rsid w:val="003D71DF"/>
    <w:rsid w:val="003F689F"/>
    <w:rsid w:val="004072A9"/>
    <w:rsid w:val="004153B5"/>
    <w:rsid w:val="00445706"/>
    <w:rsid w:val="00464D7B"/>
    <w:rsid w:val="004C5554"/>
    <w:rsid w:val="004E02A0"/>
    <w:rsid w:val="004E2EB0"/>
    <w:rsid w:val="004F5A68"/>
    <w:rsid w:val="00512D19"/>
    <w:rsid w:val="00521762"/>
    <w:rsid w:val="00543462"/>
    <w:rsid w:val="00564C23"/>
    <w:rsid w:val="0056505A"/>
    <w:rsid w:val="00581428"/>
    <w:rsid w:val="00582AE1"/>
    <w:rsid w:val="0058420A"/>
    <w:rsid w:val="00594FB0"/>
    <w:rsid w:val="005B0196"/>
    <w:rsid w:val="005B286B"/>
    <w:rsid w:val="005C285B"/>
    <w:rsid w:val="005F2C3C"/>
    <w:rsid w:val="005F4CB5"/>
    <w:rsid w:val="0060604F"/>
    <w:rsid w:val="006139E6"/>
    <w:rsid w:val="00613D99"/>
    <w:rsid w:val="006159CD"/>
    <w:rsid w:val="0064752C"/>
    <w:rsid w:val="00652C84"/>
    <w:rsid w:val="00683712"/>
    <w:rsid w:val="0068665D"/>
    <w:rsid w:val="006E2F36"/>
    <w:rsid w:val="007570FA"/>
    <w:rsid w:val="00773184"/>
    <w:rsid w:val="00790D6F"/>
    <w:rsid w:val="00791F32"/>
    <w:rsid w:val="007B613F"/>
    <w:rsid w:val="007D12C9"/>
    <w:rsid w:val="007D4A2D"/>
    <w:rsid w:val="007E75B9"/>
    <w:rsid w:val="007F73C1"/>
    <w:rsid w:val="00861EF5"/>
    <w:rsid w:val="00893D3A"/>
    <w:rsid w:val="008C1418"/>
    <w:rsid w:val="008C4A45"/>
    <w:rsid w:val="008D4863"/>
    <w:rsid w:val="008D68C1"/>
    <w:rsid w:val="008E4942"/>
    <w:rsid w:val="009227CD"/>
    <w:rsid w:val="009500A6"/>
    <w:rsid w:val="00950525"/>
    <w:rsid w:val="009821A2"/>
    <w:rsid w:val="009A22FE"/>
    <w:rsid w:val="009B442C"/>
    <w:rsid w:val="009C4DDE"/>
    <w:rsid w:val="009C7D75"/>
    <w:rsid w:val="009E79CB"/>
    <w:rsid w:val="00A16A91"/>
    <w:rsid w:val="00A263D4"/>
    <w:rsid w:val="00A327BC"/>
    <w:rsid w:val="00A43A6A"/>
    <w:rsid w:val="00A540D5"/>
    <w:rsid w:val="00A545AE"/>
    <w:rsid w:val="00A559EA"/>
    <w:rsid w:val="00A61A3F"/>
    <w:rsid w:val="00A61F00"/>
    <w:rsid w:val="00A81069"/>
    <w:rsid w:val="00A835CE"/>
    <w:rsid w:val="00AA7163"/>
    <w:rsid w:val="00AA7262"/>
    <w:rsid w:val="00AE2847"/>
    <w:rsid w:val="00B31CA7"/>
    <w:rsid w:val="00B7798A"/>
    <w:rsid w:val="00B81366"/>
    <w:rsid w:val="00BA63E5"/>
    <w:rsid w:val="00BC2274"/>
    <w:rsid w:val="00BD3038"/>
    <w:rsid w:val="00BD45BC"/>
    <w:rsid w:val="00BE4D18"/>
    <w:rsid w:val="00BE7799"/>
    <w:rsid w:val="00C178B2"/>
    <w:rsid w:val="00C248FA"/>
    <w:rsid w:val="00C36E67"/>
    <w:rsid w:val="00C5202F"/>
    <w:rsid w:val="00C57C52"/>
    <w:rsid w:val="00C6766F"/>
    <w:rsid w:val="00CB2F44"/>
    <w:rsid w:val="00CC60C4"/>
    <w:rsid w:val="00CE5234"/>
    <w:rsid w:val="00CF5683"/>
    <w:rsid w:val="00CF7222"/>
    <w:rsid w:val="00CF7288"/>
    <w:rsid w:val="00D002CB"/>
    <w:rsid w:val="00D07676"/>
    <w:rsid w:val="00D14B3A"/>
    <w:rsid w:val="00D35D42"/>
    <w:rsid w:val="00D37FD4"/>
    <w:rsid w:val="00D4040D"/>
    <w:rsid w:val="00D70447"/>
    <w:rsid w:val="00D76B88"/>
    <w:rsid w:val="00D7747B"/>
    <w:rsid w:val="00D86BB1"/>
    <w:rsid w:val="00D9169F"/>
    <w:rsid w:val="00DB187A"/>
    <w:rsid w:val="00DF5BD9"/>
    <w:rsid w:val="00E120CB"/>
    <w:rsid w:val="00E26077"/>
    <w:rsid w:val="00E31BE8"/>
    <w:rsid w:val="00E50BA1"/>
    <w:rsid w:val="00E54591"/>
    <w:rsid w:val="00E83CEA"/>
    <w:rsid w:val="00EA15D1"/>
    <w:rsid w:val="00EA2BF0"/>
    <w:rsid w:val="00EA5A08"/>
    <w:rsid w:val="00EB3044"/>
    <w:rsid w:val="00EC32DE"/>
    <w:rsid w:val="00EC6192"/>
    <w:rsid w:val="00ED5C6F"/>
    <w:rsid w:val="00EE1B62"/>
    <w:rsid w:val="00EF36D4"/>
    <w:rsid w:val="00F02ECA"/>
    <w:rsid w:val="00F260B3"/>
    <w:rsid w:val="00F318F3"/>
    <w:rsid w:val="00F324A4"/>
    <w:rsid w:val="00F35483"/>
    <w:rsid w:val="00F47A26"/>
    <w:rsid w:val="00F5632E"/>
    <w:rsid w:val="00F57122"/>
    <w:rsid w:val="00F57575"/>
    <w:rsid w:val="00F57590"/>
    <w:rsid w:val="00F5761A"/>
    <w:rsid w:val="00F57AA8"/>
    <w:rsid w:val="00F61C99"/>
    <w:rsid w:val="00F66E64"/>
    <w:rsid w:val="00F75D2C"/>
    <w:rsid w:val="00F80EE2"/>
    <w:rsid w:val="00F93148"/>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483"/>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2018-05-29T10:49:00Z</dcterms:created>
  <dcterms:modified xsi:type="dcterms:W3CDTF">2018-05-29T10:49:00Z</dcterms:modified>
</cp:coreProperties>
</file>